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58C78" w14:textId="0CAB0601" w:rsidR="00CF3237" w:rsidRDefault="00CF3237" w:rsidP="002D25AE">
      <w:pPr>
        <w:spacing w:after="0" w:line="240" w:lineRule="auto"/>
        <w:jc w:val="right"/>
        <w:outlineLvl w:val="0"/>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36"/>
          <w:sz w:val="22"/>
          <w:szCs w:val="22"/>
          <w14:ligatures w14:val="none"/>
        </w:rPr>
        <w:t xml:space="preserve">The Sin of Failing in Worship </w:t>
      </w:r>
      <w:r w:rsidRPr="002D25AE">
        <w:rPr>
          <w:rFonts w:ascii="Calibri" w:eastAsia="Times New Roman" w:hAnsi="Calibri" w:cs="Calibri"/>
          <w:b/>
          <w:bCs/>
          <w:color w:val="000000"/>
          <w:kern w:val="0"/>
          <w:sz w:val="22"/>
          <w:szCs w:val="22"/>
          <w14:ligatures w14:val="none"/>
        </w:rPr>
        <w:t xml:space="preserve">(1 Samuel 13:8–15) </w:t>
      </w:r>
      <w:r w:rsidR="002D25AE">
        <w:rPr>
          <w:rFonts w:ascii="Calibri" w:eastAsia="Times New Roman" w:hAnsi="Calibri" w:cs="Calibri"/>
          <w:b/>
          <w:bCs/>
          <w:color w:val="000000"/>
          <w:kern w:val="0"/>
          <w:sz w:val="22"/>
          <w:szCs w:val="22"/>
          <w14:ligatures w14:val="none"/>
        </w:rPr>
        <w:tab/>
      </w:r>
      <w:r w:rsidR="002D25AE">
        <w:rPr>
          <w:rFonts w:ascii="Calibri" w:eastAsia="Times New Roman" w:hAnsi="Calibri" w:cs="Calibri"/>
          <w:b/>
          <w:bCs/>
          <w:color w:val="000000"/>
          <w:kern w:val="0"/>
          <w:sz w:val="22"/>
          <w:szCs w:val="22"/>
          <w14:ligatures w14:val="none"/>
        </w:rPr>
        <w:tab/>
      </w:r>
      <w:r w:rsidR="002D25AE">
        <w:rPr>
          <w:rFonts w:ascii="Calibri" w:eastAsia="Times New Roman" w:hAnsi="Calibri" w:cs="Calibri"/>
          <w:b/>
          <w:bCs/>
          <w:color w:val="000000"/>
          <w:kern w:val="0"/>
          <w:sz w:val="22"/>
          <w:szCs w:val="22"/>
          <w14:ligatures w14:val="none"/>
        </w:rPr>
        <w:tab/>
      </w:r>
      <w:r w:rsidRPr="002D25AE">
        <w:rPr>
          <w:rFonts w:ascii="Calibri" w:eastAsia="Times New Roman" w:hAnsi="Calibri" w:cs="Calibri"/>
          <w:b/>
          <w:bCs/>
          <w:color w:val="000000"/>
          <w:kern w:val="0"/>
          <w:sz w:val="22"/>
          <w:szCs w:val="22"/>
          <w14:ligatures w14:val="none"/>
        </w:rPr>
        <w:t>11/1/2026</w:t>
      </w:r>
    </w:p>
    <w:p w14:paraId="07E307D9" w14:textId="77777777" w:rsidR="002D25AE" w:rsidRDefault="002D25AE" w:rsidP="002D25AE">
      <w:pPr>
        <w:spacing w:after="0" w:line="240" w:lineRule="auto"/>
        <w:jc w:val="right"/>
        <w:outlineLvl w:val="0"/>
        <w:rPr>
          <w:rFonts w:ascii="Calibri" w:eastAsia="Times New Roman" w:hAnsi="Calibri" w:cs="Calibri"/>
          <w:b/>
          <w:bCs/>
          <w:color w:val="000000"/>
          <w:kern w:val="0"/>
          <w:sz w:val="22"/>
          <w:szCs w:val="22"/>
          <w14:ligatures w14:val="none"/>
        </w:rPr>
      </w:pPr>
    </w:p>
    <w:p w14:paraId="3BECB033" w14:textId="77777777" w:rsidR="002D25AE" w:rsidRPr="002D25AE" w:rsidRDefault="002D25AE" w:rsidP="002D25AE">
      <w:pPr>
        <w:spacing w:after="0" w:line="240" w:lineRule="auto"/>
        <w:jc w:val="right"/>
        <w:outlineLvl w:val="0"/>
        <w:rPr>
          <w:rFonts w:ascii="Calibri" w:eastAsia="Times New Roman" w:hAnsi="Calibri" w:cs="Calibri"/>
          <w:b/>
          <w:bCs/>
          <w:color w:val="000000"/>
          <w:kern w:val="36"/>
          <w:sz w:val="22"/>
          <w:szCs w:val="22"/>
          <w14:ligatures w14:val="none"/>
        </w:rPr>
      </w:pPr>
    </w:p>
    <w:p w14:paraId="4DEACF41" w14:textId="77777777"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color w:val="000000"/>
          <w:kern w:val="0"/>
          <w:sz w:val="22"/>
          <w:szCs w:val="22"/>
          <w14:ligatures w14:val="none"/>
        </w:rPr>
        <w:t>Last week's message was about “The Sin of Ceasing to Pray.” The message from the week before that was about “The Sin of Failing in Worship.” Unless someone has been saved or has had their spiritual eyes opened, these two messages may be difficult to understand.</w:t>
      </w:r>
    </w:p>
    <w:p w14:paraId="441DCD99" w14:textId="77777777"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color w:val="000000"/>
          <w:kern w:val="0"/>
          <w:sz w:val="22"/>
          <w:szCs w:val="22"/>
          <w14:ligatures w14:val="none"/>
        </w:rPr>
        <w:t>A person may choose not to pray, or may find themselves unable to pray. Whatever the reason, if a believer who has been saved ceases to pray, the Bible calls that sin.</w:t>
      </w:r>
    </w:p>
    <w:p w14:paraId="46655061" w14:textId="77777777" w:rsidR="00CF3237" w:rsidRPr="002D25AE" w:rsidRDefault="00CF3237" w:rsidP="002D25AE">
      <w:pPr>
        <w:spacing w:after="0" w:line="240" w:lineRule="auto"/>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The same principle applies to today's passage. Because King Saul failed in worship, God declared that his kingdom would not endure (verse 14).</w:t>
      </w:r>
    </w:p>
    <w:p w14:paraId="37C9855C" w14:textId="5FA2706C"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color w:val="000000"/>
          <w:kern w:val="0"/>
          <w:sz w:val="22"/>
          <w:szCs w:val="22"/>
          <w14:ligatures w14:val="none"/>
        </w:rPr>
        <w:t>Because of another failure, which we will discuss next week, God regretted making Saul king (1 Samuel 15:11) and declared that He had rejected him (1 Samuel 15:23). Saul was no longer able to be used by God, and his life ultimately came to a tragic end.</w:t>
      </w:r>
    </w:p>
    <w:p w14:paraId="490DF862" w14:textId="608BE520" w:rsidR="00CF3237" w:rsidRPr="002D25AE" w:rsidRDefault="00CF3237" w:rsidP="002D25AE">
      <w:pPr>
        <w:spacing w:after="0" w:line="240" w:lineRule="auto"/>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Does this mean that God rejects someone simply because they fail in worship? We might wonder, “Would anyone be able to serve God if we had to be afraid of that?” or “Isn't that too extreme?”</w:t>
      </w:r>
    </w:p>
    <w:p w14:paraId="37FE98E6" w14:textId="18910FF1"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color w:val="000000"/>
          <w:kern w:val="0"/>
          <w:sz w:val="22"/>
          <w:szCs w:val="22"/>
          <w14:ligatures w14:val="none"/>
        </w:rPr>
        <w:t>The most important point is that when we fail in worship and our relationship with God that we are to enjoy through worship is disrupted, Satan's attacks begin. Satan begins working in that very place.</w:t>
      </w:r>
    </w:p>
    <w:p w14:paraId="3D3C8C77" w14:textId="7E47228A"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b/>
          <w:bCs/>
          <w:color w:val="000000"/>
          <w:kern w:val="0"/>
          <w:sz w:val="22"/>
          <w:szCs w:val="22"/>
          <w14:ligatures w14:val="none"/>
        </w:rPr>
        <w:t>This is what happened to Adam and Eve, the first human beings.</w:t>
      </w:r>
      <w:r w:rsidRPr="002D25AE">
        <w:rPr>
          <w:rFonts w:ascii="Calibri" w:eastAsia="Times New Roman" w:hAnsi="Calibri" w:cs="Calibri"/>
          <w:color w:val="000000"/>
          <w:kern w:val="0"/>
          <w:sz w:val="22"/>
          <w:szCs w:val="22"/>
          <w14:ligatures w14:val="none"/>
        </w:rPr>
        <w:t xml:space="preserve"> What did Satan come and deceive them with? He told them, “your eyes will be opened, and you will be like God” (verse 5).</w:t>
      </w:r>
    </w:p>
    <w:p w14:paraId="552AAAE3" w14:textId="677C64FB" w:rsidR="00CF3237" w:rsidRPr="002D25AE" w:rsidRDefault="00CF3237" w:rsidP="002D25AE">
      <w:pPr>
        <w:spacing w:after="0" w:line="240" w:lineRule="auto"/>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 xml:space="preserve">Human beings were created to worship God, who created them and the world, to delight in Him, and to enjoy the blessings He gives. </w:t>
      </w:r>
      <w:r w:rsidRPr="002D25AE">
        <w:rPr>
          <w:rFonts w:ascii="Calibri" w:eastAsia="Times New Roman" w:hAnsi="Calibri" w:cs="Calibri"/>
          <w:color w:val="000000"/>
          <w:kern w:val="0"/>
          <w:sz w:val="22"/>
          <w:szCs w:val="22"/>
          <w14:ligatures w14:val="none"/>
        </w:rPr>
        <w:t>But humanity began living as though it could take God's place (this was the original sin described in Genesis 3).</w:t>
      </w:r>
      <w:r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When Adam and Eve were deceived by Satan, lost sight of God's covenant and Word, and disobeyed Him, what happened? Their relationship with God was broken, and they lost the right to enjoy all of God's blessings. From that point on, human beings became enslaved to their own desires, the fallen world, and the devil (Ephesians 2:1–3; John 8:44).</w:t>
      </w:r>
    </w:p>
    <w:p w14:paraId="5FFCEFDA" w14:textId="77777777"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b/>
          <w:bCs/>
          <w:color w:val="000000"/>
          <w:kern w:val="0"/>
          <w:sz w:val="22"/>
          <w:szCs w:val="22"/>
          <w14:ligatures w14:val="none"/>
        </w:rPr>
        <w:t>The failure of Cain, a descendant of Adam and Eve, was the same.</w:t>
      </w:r>
      <w:r w:rsidRPr="002D25AE">
        <w:rPr>
          <w:rFonts w:ascii="Calibri" w:eastAsia="Times New Roman" w:hAnsi="Calibri" w:cs="Calibri"/>
          <w:color w:val="000000"/>
          <w:kern w:val="0"/>
          <w:sz w:val="22"/>
          <w:szCs w:val="22"/>
          <w14:ligatures w14:val="none"/>
        </w:rPr>
        <w:t xml:space="preserve"> Although the first human beings had failed, God could not give up on humanity. </w:t>
      </w:r>
    </w:p>
    <w:p w14:paraId="23540AAD" w14:textId="2AC71BC2" w:rsidR="00CF3237" w:rsidRPr="002D25AE"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b/>
          <w:bCs/>
          <w:color w:val="000000"/>
          <w:kern w:val="0"/>
          <w:sz w:val="22"/>
          <w:szCs w:val="22"/>
          <w14:ligatures w14:val="none"/>
        </w:rPr>
        <w:t>This is God's unchanging love, His love that never gives up—the Hebrew word </w:t>
      </w:r>
      <w:r w:rsidRPr="002D25AE">
        <w:rPr>
          <w:rFonts w:ascii="Calibri" w:eastAsia="Times New Roman" w:hAnsi="Calibri" w:cs="Calibri"/>
          <w:b/>
          <w:bCs/>
          <w:i/>
          <w:iCs/>
          <w:color w:val="000000"/>
          <w:kern w:val="0"/>
          <w:sz w:val="22"/>
          <w:szCs w:val="22"/>
          <w14:ligatures w14:val="none"/>
        </w:rPr>
        <w:t>hesed</w:t>
      </w:r>
      <w:r w:rsidRPr="002D25AE">
        <w:rPr>
          <w:rFonts w:ascii="Calibri" w:eastAsia="Times New Roman" w:hAnsi="Calibri" w:cs="Calibri"/>
          <w:b/>
          <w:bCs/>
          <w:color w:val="000000"/>
          <w:kern w:val="0"/>
          <w:sz w:val="22"/>
          <w:szCs w:val="22"/>
          <w14:ligatures w14:val="none"/>
        </w:rPr>
        <w:t>.</w:t>
      </w:r>
      <w:r w:rsidRPr="002D25AE">
        <w:rPr>
          <w:rFonts w:ascii="Calibri" w:eastAsia="Times New Roman" w:hAnsi="Calibri" w:cs="Calibri"/>
          <w:color w:val="000000"/>
          <w:kern w:val="0"/>
          <w:sz w:val="22"/>
          <w:szCs w:val="22"/>
          <w14:ligatures w14:val="none"/>
        </w:rPr>
        <w:t xml:space="preserve"> God opened a way for humanity to restore its relationship with Him. This is the covenant of the Gospel found in Genesis 3:15 and 3:21. The Son of God would come and crush the serpent's head. Through His sacrifice, He would resolve our sin, shame, and curse and open the way for us to recover God's blessings.</w:t>
      </w:r>
    </w:p>
    <w:p w14:paraId="6A2A4970" w14:textId="7264BD65" w:rsidR="00CF3237" w:rsidRPr="002D25AE" w:rsidRDefault="00CF3237" w:rsidP="002D25AE">
      <w:pPr>
        <w:spacing w:after="0" w:line="240" w:lineRule="auto"/>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Abel held firmly to this covenant and offered a sacrifice of atonement, but Cain worshiped without holding on to the covenant (Hebrews 11:4).</w:t>
      </w:r>
      <w:r w:rsidRPr="002D25AE">
        <w:rPr>
          <w:rFonts w:ascii="Calibri" w:eastAsia="Times New Roman" w:hAnsi="Calibri" w:cs="Calibri"/>
          <w:color w:val="000000"/>
          <w:kern w:val="0"/>
          <w:sz w:val="22"/>
          <w:szCs w:val="22"/>
          <w14:ligatures w14:val="none"/>
        </w:rPr>
        <w:t xml:space="preserve"> </w:t>
      </w:r>
      <w:r w:rsidRPr="002D25AE">
        <w:rPr>
          <w:rFonts w:ascii="Calibri" w:eastAsia="Times New Roman" w:hAnsi="Calibri" w:cs="Calibri"/>
          <w:b/>
          <w:bCs/>
          <w:color w:val="000000"/>
          <w:kern w:val="0"/>
          <w:sz w:val="22"/>
          <w:szCs w:val="22"/>
          <w14:ligatures w14:val="none"/>
        </w:rPr>
        <w:t>This was the beginning of religion. It was the belief that we can approach God through our own methods, our own standards, and our own efforts. This became one of Satan's deceptions.</w:t>
      </w:r>
    </w:p>
    <w:p w14:paraId="73504F89" w14:textId="77777777" w:rsidR="00CF3237" w:rsidRDefault="00CF3237" w:rsidP="002D25AE">
      <w:pPr>
        <w:spacing w:after="0" w:line="240" w:lineRule="auto"/>
        <w:rPr>
          <w:rFonts w:ascii="Calibri" w:eastAsia="Times New Roman" w:hAnsi="Calibri" w:cs="Calibri"/>
          <w:color w:val="000000"/>
          <w:kern w:val="0"/>
          <w:sz w:val="22"/>
          <w:szCs w:val="22"/>
          <w14:ligatures w14:val="none"/>
        </w:rPr>
      </w:pPr>
      <w:r w:rsidRPr="002D25AE">
        <w:rPr>
          <w:rFonts w:ascii="Calibri" w:eastAsia="Times New Roman" w:hAnsi="Calibri" w:cs="Calibri"/>
          <w:color w:val="000000"/>
          <w:kern w:val="0"/>
          <w:sz w:val="22"/>
          <w:szCs w:val="22"/>
          <w14:ligatures w14:val="none"/>
        </w:rPr>
        <w:t>In today's passage, we will examine three ways in which Saul failed. Through them, we must discover what true worship is and what it means to worship successfully.</w:t>
      </w:r>
    </w:p>
    <w:p w14:paraId="5C8BA49F" w14:textId="77777777" w:rsidR="002D25AE" w:rsidRDefault="002D25AE" w:rsidP="002D25AE">
      <w:pPr>
        <w:spacing w:after="0" w:line="240" w:lineRule="auto"/>
        <w:rPr>
          <w:rFonts w:ascii="Calibri" w:eastAsia="Times New Roman" w:hAnsi="Calibri" w:cs="Calibri"/>
          <w:color w:val="000000"/>
          <w:kern w:val="0"/>
          <w:sz w:val="22"/>
          <w:szCs w:val="22"/>
          <w14:ligatures w14:val="none"/>
        </w:rPr>
      </w:pPr>
    </w:p>
    <w:p w14:paraId="0912C925" w14:textId="77777777" w:rsidR="002D25AE" w:rsidRPr="002D25AE" w:rsidRDefault="002D25AE" w:rsidP="002D25AE">
      <w:pPr>
        <w:spacing w:after="0" w:line="240" w:lineRule="auto"/>
        <w:rPr>
          <w:rFonts w:ascii="Calibri" w:eastAsia="Times New Roman" w:hAnsi="Calibri" w:cs="Calibri"/>
          <w:color w:val="000000"/>
          <w:kern w:val="0"/>
          <w:sz w:val="22"/>
          <w:szCs w:val="22"/>
          <w14:ligatures w14:val="none"/>
        </w:rPr>
      </w:pPr>
    </w:p>
    <w:p w14:paraId="6B0832A7" w14:textId="74B7323C" w:rsidR="00CF3237" w:rsidRPr="002D25AE" w:rsidRDefault="00CF3237" w:rsidP="002D25AE">
      <w:pPr>
        <w:spacing w:after="0" w:line="240" w:lineRule="auto"/>
        <w:outlineLvl w:val="1"/>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1. Every worship service we offer must contain the covenant of salvation that God gives us by His grace.</w:t>
      </w:r>
    </w:p>
    <w:p w14:paraId="349003D4" w14:textId="01D5071C"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 xml:space="preserve">1) This is why Saul had to wait until Samuel the priest arrived. </w:t>
      </w:r>
      <w:r w:rsidRPr="002D25AE">
        <w:rPr>
          <w:rFonts w:ascii="Calibri" w:eastAsia="Times New Roman" w:hAnsi="Calibri" w:cs="Calibri"/>
          <w:color w:val="000000"/>
          <w:kern w:val="0"/>
          <w:sz w:val="22"/>
          <w:szCs w:val="22"/>
          <w14:ligatures w14:val="none"/>
        </w:rPr>
        <w:t>Samuel’s role prophesizes Christ, who came as our eternal High Priest. By His own blood, Christ eternally redeemed us from Adam's original sin, the sins of our families, and our sin (Hebrews 9:12). Without His blood, there can be no forgiveness of sins, and we cannot stand before God (Hebrews 9:22).</w:t>
      </w:r>
      <w:r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This was not simply a matter of a king daring to challenge the authority of a priest. Although the incident itself may have seemed small, Saul had lost sight of the covenant contained within it.</w:t>
      </w:r>
    </w:p>
    <w:p w14:paraId="0789A0CA" w14:textId="1930E4EE"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 xml:space="preserve">2) When we are in Christ, no one can condemn us, and no enemy can bring us down. </w:t>
      </w:r>
      <w:r w:rsidRPr="002D25AE">
        <w:rPr>
          <w:rFonts w:ascii="Calibri" w:eastAsia="Times New Roman" w:hAnsi="Calibri" w:cs="Calibri"/>
          <w:color w:val="000000"/>
          <w:kern w:val="0"/>
          <w:sz w:val="22"/>
          <w:szCs w:val="22"/>
          <w14:ligatures w14:val="none"/>
        </w:rPr>
        <w:t xml:space="preserve">The Bible says that Christ continues to intercede for us at the heavenly throne (Romans 8:34). To “intercede” means that He serves as our Mediator (1 Timothy 2:5), our Advocate (1 John 2:1), and our Helper (John 14:16). </w:t>
      </w:r>
      <w:r w:rsidRPr="002D25AE">
        <w:rPr>
          <w:rFonts w:ascii="Calibri" w:eastAsia="Times New Roman" w:hAnsi="Calibri" w:cs="Calibri"/>
          <w:b/>
          <w:bCs/>
          <w:color w:val="000000"/>
          <w:kern w:val="0"/>
          <w:sz w:val="22"/>
          <w:szCs w:val="22"/>
          <w14:ligatures w14:val="none"/>
        </w:rPr>
        <w:t xml:space="preserve">Without experiencing this blessing, every human being is bound to fall. </w:t>
      </w:r>
      <w:r w:rsidRPr="002D25AE">
        <w:rPr>
          <w:rFonts w:ascii="Calibri" w:eastAsia="Times New Roman" w:hAnsi="Calibri" w:cs="Calibri"/>
          <w:color w:val="000000"/>
          <w:kern w:val="0"/>
          <w:sz w:val="22"/>
          <w:szCs w:val="22"/>
          <w14:ligatures w14:val="none"/>
        </w:rPr>
        <w:t>That is why the Bible declares that nothing and no one can separate us from the love of God that is in Christ Jesus (Romans 8:38–39).</w:t>
      </w:r>
    </w:p>
    <w:p w14:paraId="35A2664D" w14:textId="5993F173"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 xml:space="preserve">3) Every time you worship, reaffirm His love and grace. Do not give up, receive new strength. </w:t>
      </w:r>
      <w:r w:rsidRPr="002D25AE">
        <w:rPr>
          <w:rFonts w:ascii="Calibri" w:eastAsia="Times New Roman" w:hAnsi="Calibri" w:cs="Calibri"/>
          <w:color w:val="000000"/>
          <w:kern w:val="0"/>
          <w:sz w:val="22"/>
          <w:szCs w:val="22"/>
          <w14:ligatures w14:val="none"/>
        </w:rPr>
        <w:t>Worship has been described as coming before the King and taking hold of His merciful hand when He extends it to us (the Greek word for worship is </w:t>
      </w:r>
      <w:r w:rsidRPr="002D25AE">
        <w:rPr>
          <w:rFonts w:ascii="Calibri" w:eastAsia="Times New Roman" w:hAnsi="Calibri" w:cs="Calibri"/>
          <w:i/>
          <w:iCs/>
          <w:color w:val="000000"/>
          <w:kern w:val="0"/>
          <w:sz w:val="22"/>
          <w:szCs w:val="22"/>
          <w14:ligatures w14:val="none"/>
        </w:rPr>
        <w:t>proskuneo)</w:t>
      </w:r>
      <w:r w:rsidRPr="002D25AE">
        <w:rPr>
          <w:rFonts w:ascii="Calibri" w:eastAsia="Times New Roman" w:hAnsi="Calibri" w:cs="Calibri"/>
          <w:color w:val="000000"/>
          <w:kern w:val="0"/>
          <w:sz w:val="22"/>
          <w:szCs w:val="22"/>
          <w14:ligatures w14:val="none"/>
        </w:rPr>
        <w:t>.</w:t>
      </w:r>
      <w:r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What problems or failures are you facing? Now, always, every day, and throughout your entire life, hold on to His hand of grace, love, and mercy (Hebrews 4:16).</w:t>
      </w:r>
    </w:p>
    <w:p w14:paraId="7CE04E0B" w14:textId="77777777" w:rsidR="002D25AE" w:rsidRDefault="002D25AE" w:rsidP="002D25AE">
      <w:pPr>
        <w:spacing w:after="0" w:line="240" w:lineRule="auto"/>
        <w:outlineLvl w:val="1"/>
        <w:rPr>
          <w:rFonts w:ascii="Calibri" w:eastAsia="Times New Roman" w:hAnsi="Calibri" w:cs="Calibri"/>
          <w:b/>
          <w:bCs/>
          <w:color w:val="000000"/>
          <w:kern w:val="0"/>
          <w:sz w:val="22"/>
          <w:szCs w:val="22"/>
          <w14:ligatures w14:val="none"/>
        </w:rPr>
      </w:pPr>
    </w:p>
    <w:p w14:paraId="75AF4BD3" w14:textId="77777777" w:rsidR="002D25AE" w:rsidRDefault="002D25AE" w:rsidP="002D25AE">
      <w:pPr>
        <w:spacing w:after="0" w:line="240" w:lineRule="auto"/>
        <w:outlineLvl w:val="1"/>
        <w:rPr>
          <w:rFonts w:ascii="Calibri" w:eastAsia="Times New Roman" w:hAnsi="Calibri" w:cs="Calibri"/>
          <w:b/>
          <w:bCs/>
          <w:color w:val="000000"/>
          <w:kern w:val="0"/>
          <w:sz w:val="22"/>
          <w:szCs w:val="22"/>
          <w14:ligatures w14:val="none"/>
        </w:rPr>
      </w:pPr>
    </w:p>
    <w:p w14:paraId="323B7449" w14:textId="441F0929" w:rsidR="00CF3237" w:rsidRPr="002D25AE" w:rsidRDefault="00CF3237" w:rsidP="002D25AE">
      <w:pPr>
        <w:spacing w:after="0" w:line="240" w:lineRule="auto"/>
        <w:outlineLvl w:val="1"/>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2. Every worship service we offer must contain our faith that holds firmly to God's covenant.</w:t>
      </w:r>
    </w:p>
    <w:p w14:paraId="0687B27C" w14:textId="1E3DAF10"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1) Our salvation begins when we confess our faith in Christ (Romans 10:10).</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This is why we pray a prayer of acceptance when we first believe in Jesus Christ. We can make this confession every day.</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It is possible to believe in our hearts alone, but we also confess with our mouths, allowing Him to truly become our Lord (John 1:12; Revelation 3:20).</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The word “receive” or “accept” means to welcome His love and believe in Him.</w:t>
      </w:r>
    </w:p>
    <w:p w14:paraId="2FFDC2EE" w14:textId="741B7A68"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2) What is important here is that God never gives up on someone who has received Christ and been saved.</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To be precise, Christ</w:t>
      </w:r>
      <w:r w:rsidR="001A1C17" w:rsidRPr="002D25AE">
        <w:rPr>
          <w:rFonts w:ascii="Calibri" w:eastAsia="Times New Roman" w:hAnsi="Calibri" w:cs="Calibri"/>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who redeemed us</w:t>
      </w:r>
      <w:r w:rsidR="001A1C17" w:rsidRPr="002D25AE">
        <w:rPr>
          <w:rFonts w:ascii="Calibri" w:eastAsia="Times New Roman" w:hAnsi="Calibri" w:cs="Calibri"/>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continues to bring our salvation to completion (Philippians 1:6</w:t>
      </w:r>
      <w:r w:rsidR="001A1C17" w:rsidRPr="002D25AE">
        <w:rPr>
          <w:rFonts w:ascii="Calibri" w:eastAsia="Times New Roman" w:hAnsi="Calibri" w:cs="Calibri"/>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3:12).</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b/>
          <w:bCs/>
          <w:color w:val="000000"/>
          <w:kern w:val="0"/>
          <w:sz w:val="22"/>
          <w:szCs w:val="22"/>
          <w14:ligatures w14:val="none"/>
        </w:rPr>
        <w:t>Then why did God reject Saul, whom He had already chosen? This is a difficult theological question, but it does not mean that Saul's salvation was invalidated.</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 xml:space="preserve">Rather, Saul's life became one in which he could no longer be used by God. The result was tragic. It is important to remember the attitude David demonstrated toward Saul. Even though Saul later became tormented by an evil spirit, tried to kill David, and eventually died on the battlefield, David mourned him and composed a lament for him </w:t>
      </w:r>
      <w:r w:rsidR="001A1C17" w:rsidRPr="002D25AE">
        <w:rPr>
          <w:rFonts w:ascii="Calibri" w:eastAsia="Times New Roman" w:hAnsi="Calibri" w:cs="Calibri"/>
          <w:color w:val="000000"/>
          <w:kern w:val="0"/>
          <w:sz w:val="22"/>
          <w:szCs w:val="22"/>
          <w14:ligatures w14:val="none"/>
        </w:rPr>
        <w:t xml:space="preserve">in tears </w:t>
      </w:r>
      <w:r w:rsidRPr="002D25AE">
        <w:rPr>
          <w:rFonts w:ascii="Calibri" w:eastAsia="Times New Roman" w:hAnsi="Calibri" w:cs="Calibri"/>
          <w:color w:val="000000"/>
          <w:kern w:val="0"/>
          <w:sz w:val="22"/>
          <w:szCs w:val="22"/>
          <w14:ligatures w14:val="none"/>
        </w:rPr>
        <w:t>(2 Samuel 1:7).</w:t>
      </w:r>
    </w:p>
    <w:p w14:paraId="4E2D7230" w14:textId="7803B0CA" w:rsidR="00CF3237" w:rsidRDefault="00CF3237" w:rsidP="002D25AE">
      <w:pPr>
        <w:spacing w:after="0" w:line="240" w:lineRule="auto"/>
        <w:outlineLvl w:val="2"/>
        <w:rPr>
          <w:rFonts w:ascii="Calibri" w:eastAsia="Times New Roman" w:hAnsi="Calibri" w:cs="Calibri"/>
          <w:color w:val="000000"/>
          <w:kern w:val="0"/>
          <w:sz w:val="22"/>
          <w:szCs w:val="22"/>
          <w14:ligatures w14:val="none"/>
        </w:rPr>
      </w:pPr>
      <w:r w:rsidRPr="002D25AE">
        <w:rPr>
          <w:rFonts w:ascii="Calibri" w:eastAsia="Times New Roman" w:hAnsi="Calibri" w:cs="Calibri"/>
          <w:b/>
          <w:bCs/>
          <w:color w:val="000000"/>
          <w:kern w:val="0"/>
          <w:sz w:val="22"/>
          <w:szCs w:val="22"/>
          <w14:ligatures w14:val="none"/>
        </w:rPr>
        <w:t>3) God desires to work throughout every part of our lives</w:t>
      </w:r>
      <w:r w:rsidR="001A1C17" w:rsidRPr="002D25AE">
        <w:rPr>
          <w:rFonts w:ascii="Calibri" w:eastAsia="Times New Roman" w:hAnsi="Calibri" w:cs="Calibri"/>
          <w:b/>
          <w:bCs/>
          <w:color w:val="000000"/>
          <w:kern w:val="0"/>
          <w:sz w:val="22"/>
          <w:szCs w:val="22"/>
          <w14:ligatures w14:val="none"/>
        </w:rPr>
        <w:t xml:space="preserve"> with His </w:t>
      </w:r>
      <w:r w:rsidRPr="002D25AE">
        <w:rPr>
          <w:rFonts w:ascii="Calibri" w:eastAsia="Times New Roman" w:hAnsi="Calibri" w:cs="Calibri"/>
          <w:b/>
          <w:bCs/>
          <w:color w:val="000000"/>
          <w:kern w:val="0"/>
          <w:sz w:val="22"/>
          <w:szCs w:val="22"/>
          <w14:ligatures w14:val="none"/>
        </w:rPr>
        <w:t>blessings and answers. When does this happen?</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It happens when we hold firmly to His covenant and believe.</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 xml:space="preserve">That is why worship offered in faith </w:t>
      </w:r>
      <w:r w:rsidR="001A1C17" w:rsidRPr="002D25AE">
        <w:rPr>
          <w:rFonts w:ascii="Calibri" w:eastAsia="Times New Roman" w:hAnsi="Calibri" w:cs="Calibri"/>
          <w:color w:val="000000"/>
          <w:kern w:val="0"/>
          <w:sz w:val="22"/>
          <w:szCs w:val="22"/>
          <w14:ligatures w14:val="none"/>
        </w:rPr>
        <w:t xml:space="preserve">that is </w:t>
      </w:r>
      <w:r w:rsidRPr="002D25AE">
        <w:rPr>
          <w:rFonts w:ascii="Calibri" w:eastAsia="Times New Roman" w:hAnsi="Calibri" w:cs="Calibri"/>
          <w:color w:val="000000"/>
          <w:kern w:val="0"/>
          <w:sz w:val="22"/>
          <w:szCs w:val="22"/>
          <w14:ligatures w14:val="none"/>
        </w:rPr>
        <w:t>in the God who gives us His covenant and fulfills it</w:t>
      </w:r>
      <w:r w:rsidR="001A1C17" w:rsidRPr="002D25AE">
        <w:rPr>
          <w:rFonts w:ascii="Calibri" w:eastAsia="Times New Roman" w:hAnsi="Calibri" w:cs="Calibri"/>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is so important (Hebrews 11:6).</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Saul's decision to offer the sacrifice before Samuel arrived began with his unbelief. Samuel did not arrive within the expected time, and the anxious people began to scatter. Saul, their king, became shaken along with them. This was likely a test from God.</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At that moment, Saul should have prayed with the faith befitting a king, but he failed to do so</w:t>
      </w:r>
      <w:r w:rsidR="001A1C17" w:rsidRPr="002D25AE">
        <w:rPr>
          <w:rFonts w:ascii="Calibri" w:eastAsia="Times New Roman" w:hAnsi="Calibri" w:cs="Calibri"/>
          <w:color w:val="000000"/>
          <w:kern w:val="0"/>
          <w:sz w:val="22"/>
          <w:szCs w:val="22"/>
          <w14:ligatures w14:val="none"/>
        </w:rPr>
        <w:t xml:space="preserve"> (i</w:t>
      </w:r>
      <w:r w:rsidRPr="002D25AE">
        <w:rPr>
          <w:rFonts w:ascii="Calibri" w:eastAsia="Times New Roman" w:hAnsi="Calibri" w:cs="Calibri"/>
          <w:color w:val="000000"/>
          <w:kern w:val="0"/>
          <w:sz w:val="22"/>
          <w:szCs w:val="22"/>
          <w14:ligatures w14:val="none"/>
        </w:rPr>
        <w:t xml:space="preserve">n verse 12, </w:t>
      </w:r>
      <w:r w:rsidR="001A1C17" w:rsidRPr="002D25AE">
        <w:rPr>
          <w:rFonts w:ascii="Calibri" w:eastAsia="Times New Roman" w:hAnsi="Calibri" w:cs="Calibri"/>
          <w:color w:val="000000"/>
          <w:kern w:val="0"/>
          <w:sz w:val="22"/>
          <w:szCs w:val="22"/>
          <w14:ligatures w14:val="none"/>
        </w:rPr>
        <w:t>Saul</w:t>
      </w:r>
      <w:r w:rsidRPr="002D25AE">
        <w:rPr>
          <w:rFonts w:ascii="Calibri" w:eastAsia="Times New Roman" w:hAnsi="Calibri" w:cs="Calibri"/>
          <w:color w:val="000000"/>
          <w:kern w:val="0"/>
          <w:sz w:val="22"/>
          <w:szCs w:val="22"/>
          <w14:ligatures w14:val="none"/>
        </w:rPr>
        <w:t xml:space="preserve"> </w:t>
      </w:r>
      <w:r w:rsidR="001A1C17" w:rsidRPr="002D25AE">
        <w:rPr>
          <w:rFonts w:ascii="Calibri" w:eastAsia="Times New Roman" w:hAnsi="Calibri" w:cs="Calibri"/>
          <w:color w:val="000000"/>
          <w:kern w:val="0"/>
          <w:sz w:val="22"/>
          <w:szCs w:val="22"/>
          <w14:ligatures w14:val="none"/>
        </w:rPr>
        <w:t>says</w:t>
      </w:r>
      <w:r w:rsidRPr="002D25AE">
        <w:rPr>
          <w:rFonts w:ascii="Calibri" w:eastAsia="Times New Roman" w:hAnsi="Calibri" w:cs="Calibri"/>
          <w:color w:val="000000"/>
          <w:kern w:val="0"/>
          <w:sz w:val="22"/>
          <w:szCs w:val="22"/>
          <w14:ligatures w14:val="none"/>
        </w:rPr>
        <w:t xml:space="preserve"> that he had not sought the L</w:t>
      </w:r>
      <w:r w:rsidR="001A1C17" w:rsidRPr="002D25AE">
        <w:rPr>
          <w:rFonts w:ascii="Calibri" w:eastAsia="Times New Roman" w:hAnsi="Calibri" w:cs="Calibri"/>
          <w:color w:val="000000"/>
          <w:kern w:val="0"/>
          <w:sz w:val="22"/>
          <w:szCs w:val="22"/>
          <w14:ligatures w14:val="none"/>
        </w:rPr>
        <w:t>ord</w:t>
      </w:r>
      <w:r w:rsidRPr="002D25AE">
        <w:rPr>
          <w:rFonts w:ascii="Calibri" w:eastAsia="Times New Roman" w:hAnsi="Calibri" w:cs="Calibri"/>
          <w:color w:val="000000"/>
          <w:kern w:val="0"/>
          <w:sz w:val="22"/>
          <w:szCs w:val="22"/>
          <w14:ligatures w14:val="none"/>
        </w:rPr>
        <w:t>'s favor</w:t>
      </w:r>
      <w:r w:rsidR="001A1C17" w:rsidRPr="002D25AE">
        <w:rPr>
          <w:rFonts w:ascii="Calibri" w:eastAsia="Times New Roman" w:hAnsi="Calibri" w:cs="Calibri"/>
          <w:color w:val="000000"/>
          <w:kern w:val="0"/>
          <w:sz w:val="22"/>
          <w:szCs w:val="22"/>
          <w14:ligatures w14:val="none"/>
        </w:rPr>
        <w:t>).</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 xml:space="preserve">In the end, although the </w:t>
      </w:r>
      <w:r w:rsidR="001A1C17" w:rsidRPr="002D25AE">
        <w:rPr>
          <w:rFonts w:ascii="Calibri" w:eastAsia="Times New Roman" w:hAnsi="Calibri" w:cs="Calibri"/>
          <w:color w:val="000000"/>
          <w:kern w:val="0"/>
          <w:sz w:val="22"/>
          <w:szCs w:val="22"/>
          <w14:ligatures w14:val="none"/>
        </w:rPr>
        <w:t xml:space="preserve">formalities </w:t>
      </w:r>
      <w:r w:rsidRPr="002D25AE">
        <w:rPr>
          <w:rFonts w:ascii="Calibri" w:eastAsia="Times New Roman" w:hAnsi="Calibri" w:cs="Calibri"/>
          <w:color w:val="000000"/>
          <w:kern w:val="0"/>
          <w:sz w:val="22"/>
          <w:szCs w:val="22"/>
          <w14:ligatures w14:val="none"/>
        </w:rPr>
        <w:t>of worship was present, Saul had lost both the covenant and his faith</w:t>
      </w:r>
      <w:r w:rsidR="001A1C17" w:rsidRPr="002D25AE">
        <w:rPr>
          <w:rFonts w:ascii="Calibri" w:eastAsia="Times New Roman" w:hAnsi="Calibri" w:cs="Calibri"/>
          <w:color w:val="000000"/>
          <w:kern w:val="0"/>
          <w:sz w:val="22"/>
          <w:szCs w:val="22"/>
          <w14:ligatures w14:val="none"/>
        </w:rPr>
        <w:t>, and i</w:t>
      </w:r>
      <w:r w:rsidRPr="002D25AE">
        <w:rPr>
          <w:rFonts w:ascii="Calibri" w:eastAsia="Times New Roman" w:hAnsi="Calibri" w:cs="Calibri"/>
          <w:color w:val="000000"/>
          <w:kern w:val="0"/>
          <w:sz w:val="22"/>
          <w:szCs w:val="22"/>
          <w14:ligatures w14:val="none"/>
        </w:rPr>
        <w:t>t became worship that God could not accept.</w:t>
      </w:r>
    </w:p>
    <w:p w14:paraId="1A2C6B6D" w14:textId="77777777" w:rsidR="002D25AE" w:rsidRDefault="002D25AE" w:rsidP="002D25AE">
      <w:pPr>
        <w:spacing w:after="0" w:line="240" w:lineRule="auto"/>
        <w:outlineLvl w:val="2"/>
        <w:rPr>
          <w:rFonts w:ascii="Calibri" w:eastAsia="Times New Roman" w:hAnsi="Calibri" w:cs="Calibri"/>
          <w:color w:val="000000"/>
          <w:kern w:val="0"/>
          <w:sz w:val="22"/>
          <w:szCs w:val="22"/>
          <w14:ligatures w14:val="none"/>
        </w:rPr>
      </w:pPr>
    </w:p>
    <w:p w14:paraId="735A9558" w14:textId="77777777" w:rsidR="002D25AE" w:rsidRPr="002D25AE" w:rsidRDefault="002D25AE" w:rsidP="002D25AE">
      <w:pPr>
        <w:spacing w:after="0" w:line="240" w:lineRule="auto"/>
        <w:outlineLvl w:val="2"/>
        <w:rPr>
          <w:rFonts w:ascii="Calibri" w:eastAsia="Times New Roman" w:hAnsi="Calibri" w:cs="Calibri"/>
          <w:b/>
          <w:bCs/>
          <w:color w:val="000000"/>
          <w:kern w:val="0"/>
          <w:sz w:val="22"/>
          <w:szCs w:val="22"/>
          <w14:ligatures w14:val="none"/>
        </w:rPr>
      </w:pPr>
    </w:p>
    <w:p w14:paraId="40827427" w14:textId="08A4DB8B" w:rsidR="00CF3237" w:rsidRPr="002D25AE" w:rsidRDefault="00CF3237" w:rsidP="002D25AE">
      <w:pPr>
        <w:spacing w:after="0" w:line="240" w:lineRule="auto"/>
        <w:outlineLvl w:val="1"/>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 xml:space="preserve">3. Our </w:t>
      </w:r>
      <w:r w:rsidR="001A1C17" w:rsidRPr="002D25AE">
        <w:rPr>
          <w:rFonts w:ascii="Calibri" w:eastAsia="Times New Roman" w:hAnsi="Calibri" w:cs="Calibri"/>
          <w:b/>
          <w:bCs/>
          <w:color w:val="000000"/>
          <w:kern w:val="0"/>
          <w:sz w:val="22"/>
          <w:szCs w:val="22"/>
          <w14:ligatures w14:val="none"/>
        </w:rPr>
        <w:t>w</w:t>
      </w:r>
      <w:r w:rsidRPr="002D25AE">
        <w:rPr>
          <w:rFonts w:ascii="Calibri" w:eastAsia="Times New Roman" w:hAnsi="Calibri" w:cs="Calibri"/>
          <w:b/>
          <w:bCs/>
          <w:color w:val="000000"/>
          <w:kern w:val="0"/>
          <w:sz w:val="22"/>
          <w:szCs w:val="22"/>
          <w14:ligatures w14:val="none"/>
        </w:rPr>
        <w:t xml:space="preserve">orship </w:t>
      </w:r>
      <w:r w:rsidR="001A1C17" w:rsidRPr="002D25AE">
        <w:rPr>
          <w:rFonts w:ascii="Calibri" w:eastAsia="Times New Roman" w:hAnsi="Calibri" w:cs="Calibri"/>
          <w:b/>
          <w:bCs/>
          <w:color w:val="000000"/>
          <w:kern w:val="0"/>
          <w:sz w:val="22"/>
          <w:szCs w:val="22"/>
          <w14:ligatures w14:val="none"/>
        </w:rPr>
        <w:t>m</w:t>
      </w:r>
      <w:r w:rsidRPr="002D25AE">
        <w:rPr>
          <w:rFonts w:ascii="Calibri" w:eastAsia="Times New Roman" w:hAnsi="Calibri" w:cs="Calibri"/>
          <w:b/>
          <w:bCs/>
          <w:color w:val="000000"/>
          <w:kern w:val="0"/>
          <w:sz w:val="22"/>
          <w:szCs w:val="22"/>
          <w14:ligatures w14:val="none"/>
        </w:rPr>
        <w:t xml:space="preserve">ust </w:t>
      </w:r>
      <w:r w:rsidR="001A1C17" w:rsidRPr="002D25AE">
        <w:rPr>
          <w:rFonts w:ascii="Calibri" w:eastAsia="Times New Roman" w:hAnsi="Calibri" w:cs="Calibri"/>
          <w:b/>
          <w:bCs/>
          <w:color w:val="000000"/>
          <w:kern w:val="0"/>
          <w:sz w:val="22"/>
          <w:szCs w:val="22"/>
          <w14:ligatures w14:val="none"/>
        </w:rPr>
        <w:t>a</w:t>
      </w:r>
      <w:r w:rsidRPr="002D25AE">
        <w:rPr>
          <w:rFonts w:ascii="Calibri" w:eastAsia="Times New Roman" w:hAnsi="Calibri" w:cs="Calibri"/>
          <w:b/>
          <w:bCs/>
          <w:color w:val="000000"/>
          <w:kern w:val="0"/>
          <w:sz w:val="22"/>
          <w:szCs w:val="22"/>
          <w14:ligatures w14:val="none"/>
        </w:rPr>
        <w:t xml:space="preserve">lways </w:t>
      </w:r>
      <w:r w:rsidR="001A1C17" w:rsidRPr="002D25AE">
        <w:rPr>
          <w:rFonts w:ascii="Calibri" w:eastAsia="Times New Roman" w:hAnsi="Calibri" w:cs="Calibri"/>
          <w:b/>
          <w:bCs/>
          <w:color w:val="000000"/>
          <w:kern w:val="0"/>
          <w:sz w:val="22"/>
          <w:szCs w:val="22"/>
          <w14:ligatures w14:val="none"/>
        </w:rPr>
        <w:t>i</w:t>
      </w:r>
      <w:r w:rsidRPr="002D25AE">
        <w:rPr>
          <w:rFonts w:ascii="Calibri" w:eastAsia="Times New Roman" w:hAnsi="Calibri" w:cs="Calibri"/>
          <w:b/>
          <w:bCs/>
          <w:color w:val="000000"/>
          <w:kern w:val="0"/>
          <w:sz w:val="22"/>
          <w:szCs w:val="22"/>
          <w14:ligatures w14:val="none"/>
        </w:rPr>
        <w:t xml:space="preserve">nclude the </w:t>
      </w:r>
      <w:r w:rsidR="001A1C17" w:rsidRPr="002D25AE">
        <w:rPr>
          <w:rFonts w:ascii="Calibri" w:eastAsia="Times New Roman" w:hAnsi="Calibri" w:cs="Calibri"/>
          <w:b/>
          <w:bCs/>
          <w:color w:val="000000"/>
          <w:kern w:val="0"/>
          <w:sz w:val="22"/>
          <w:szCs w:val="22"/>
          <w14:ligatures w14:val="none"/>
        </w:rPr>
        <w:t>m</w:t>
      </w:r>
      <w:r w:rsidRPr="002D25AE">
        <w:rPr>
          <w:rFonts w:ascii="Calibri" w:eastAsia="Times New Roman" w:hAnsi="Calibri" w:cs="Calibri"/>
          <w:b/>
          <w:bCs/>
          <w:color w:val="000000"/>
          <w:kern w:val="0"/>
          <w:sz w:val="22"/>
          <w:szCs w:val="22"/>
          <w14:ligatures w14:val="none"/>
        </w:rPr>
        <w:t xml:space="preserve">ission God </w:t>
      </w:r>
      <w:r w:rsidR="001A1C17" w:rsidRPr="002D25AE">
        <w:rPr>
          <w:rFonts w:ascii="Calibri" w:eastAsia="Times New Roman" w:hAnsi="Calibri" w:cs="Calibri"/>
          <w:b/>
          <w:bCs/>
          <w:color w:val="000000"/>
          <w:kern w:val="0"/>
          <w:sz w:val="22"/>
          <w:szCs w:val="22"/>
          <w14:ligatures w14:val="none"/>
        </w:rPr>
        <w:t>d</w:t>
      </w:r>
      <w:r w:rsidRPr="002D25AE">
        <w:rPr>
          <w:rFonts w:ascii="Calibri" w:eastAsia="Times New Roman" w:hAnsi="Calibri" w:cs="Calibri"/>
          <w:b/>
          <w:bCs/>
          <w:color w:val="000000"/>
          <w:kern w:val="0"/>
          <w:sz w:val="22"/>
          <w:szCs w:val="22"/>
          <w14:ligatures w14:val="none"/>
        </w:rPr>
        <w:t xml:space="preserve">esires to </w:t>
      </w:r>
      <w:r w:rsidR="001A1C17" w:rsidRPr="002D25AE">
        <w:rPr>
          <w:rFonts w:ascii="Calibri" w:eastAsia="Times New Roman" w:hAnsi="Calibri" w:cs="Calibri"/>
          <w:b/>
          <w:bCs/>
          <w:color w:val="000000"/>
          <w:kern w:val="0"/>
          <w:sz w:val="22"/>
          <w:szCs w:val="22"/>
          <w14:ligatures w14:val="none"/>
        </w:rPr>
        <w:t>a</w:t>
      </w:r>
      <w:r w:rsidRPr="002D25AE">
        <w:rPr>
          <w:rFonts w:ascii="Calibri" w:eastAsia="Times New Roman" w:hAnsi="Calibri" w:cs="Calibri"/>
          <w:b/>
          <w:bCs/>
          <w:color w:val="000000"/>
          <w:kern w:val="0"/>
          <w:sz w:val="22"/>
          <w:szCs w:val="22"/>
          <w14:ligatures w14:val="none"/>
        </w:rPr>
        <w:t xml:space="preserve">ccomplish </w:t>
      </w:r>
      <w:r w:rsidR="001A1C17" w:rsidRPr="002D25AE">
        <w:rPr>
          <w:rFonts w:ascii="Calibri" w:eastAsia="Times New Roman" w:hAnsi="Calibri" w:cs="Calibri"/>
          <w:b/>
          <w:bCs/>
          <w:color w:val="000000"/>
          <w:kern w:val="0"/>
          <w:sz w:val="22"/>
          <w:szCs w:val="22"/>
          <w14:ligatures w14:val="none"/>
        </w:rPr>
        <w:t>t</w:t>
      </w:r>
      <w:r w:rsidRPr="002D25AE">
        <w:rPr>
          <w:rFonts w:ascii="Calibri" w:eastAsia="Times New Roman" w:hAnsi="Calibri" w:cs="Calibri"/>
          <w:b/>
          <w:bCs/>
          <w:color w:val="000000"/>
          <w:kern w:val="0"/>
          <w:sz w:val="22"/>
          <w:szCs w:val="22"/>
          <w14:ligatures w14:val="none"/>
        </w:rPr>
        <w:t xml:space="preserve">hrough </w:t>
      </w:r>
      <w:r w:rsidR="001A1C17" w:rsidRPr="002D25AE">
        <w:rPr>
          <w:rFonts w:ascii="Calibri" w:eastAsia="Times New Roman" w:hAnsi="Calibri" w:cs="Calibri"/>
          <w:b/>
          <w:bCs/>
          <w:color w:val="000000"/>
          <w:kern w:val="0"/>
          <w:sz w:val="22"/>
          <w:szCs w:val="22"/>
          <w14:ligatures w14:val="none"/>
        </w:rPr>
        <w:t>u</w:t>
      </w:r>
      <w:r w:rsidRPr="002D25AE">
        <w:rPr>
          <w:rFonts w:ascii="Calibri" w:eastAsia="Times New Roman" w:hAnsi="Calibri" w:cs="Calibri"/>
          <w:b/>
          <w:bCs/>
          <w:color w:val="000000"/>
          <w:kern w:val="0"/>
          <w:sz w:val="22"/>
          <w:szCs w:val="22"/>
          <w14:ligatures w14:val="none"/>
        </w:rPr>
        <w:t>s.</w:t>
      </w:r>
    </w:p>
    <w:p w14:paraId="58F90020" w14:textId="59FA78F9"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 xml:space="preserve">1) Through His love, God saves us and blesses us so that everything in our lives </w:t>
      </w:r>
      <w:r w:rsidR="001A1C17" w:rsidRPr="002D25AE">
        <w:rPr>
          <w:rFonts w:ascii="Calibri" w:eastAsia="Times New Roman" w:hAnsi="Calibri" w:cs="Calibri"/>
          <w:b/>
          <w:bCs/>
          <w:color w:val="000000"/>
          <w:kern w:val="0"/>
          <w:sz w:val="22"/>
          <w:szCs w:val="22"/>
          <w14:ligatures w14:val="none"/>
        </w:rPr>
        <w:t>become</w:t>
      </w:r>
      <w:r w:rsidRPr="002D25AE">
        <w:rPr>
          <w:rFonts w:ascii="Calibri" w:eastAsia="Times New Roman" w:hAnsi="Calibri" w:cs="Calibri"/>
          <w:b/>
          <w:bCs/>
          <w:color w:val="000000"/>
          <w:kern w:val="0"/>
          <w:sz w:val="22"/>
          <w:szCs w:val="22"/>
          <w14:ligatures w14:val="none"/>
        </w:rPr>
        <w:t xml:space="preserve"> </w:t>
      </w:r>
      <w:r w:rsidR="001A1C17" w:rsidRPr="002D25AE">
        <w:rPr>
          <w:rFonts w:ascii="Calibri" w:eastAsia="Times New Roman" w:hAnsi="Calibri" w:cs="Calibri"/>
          <w:b/>
          <w:bCs/>
          <w:color w:val="000000"/>
          <w:kern w:val="0"/>
          <w:sz w:val="22"/>
          <w:szCs w:val="22"/>
          <w14:ligatures w14:val="none"/>
        </w:rPr>
        <w:t>evidence</w:t>
      </w:r>
      <w:r w:rsidRPr="002D25AE">
        <w:rPr>
          <w:rFonts w:ascii="Calibri" w:eastAsia="Times New Roman" w:hAnsi="Calibri" w:cs="Calibri"/>
          <w:b/>
          <w:bCs/>
          <w:color w:val="000000"/>
          <w:kern w:val="0"/>
          <w:sz w:val="22"/>
          <w:szCs w:val="22"/>
          <w14:ligatures w14:val="none"/>
        </w:rPr>
        <w:t>.</w:t>
      </w:r>
      <w:r w:rsidR="001A1C17" w:rsidRPr="002D25AE">
        <w:rPr>
          <w:rFonts w:ascii="Calibri" w:eastAsia="Times New Roman" w:hAnsi="Calibri" w:cs="Calibri"/>
          <w:b/>
          <w:bCs/>
          <w:color w:val="000000"/>
          <w:kern w:val="0"/>
          <w:sz w:val="22"/>
          <w:szCs w:val="22"/>
          <w14:ligatures w14:val="none"/>
        </w:rPr>
        <w:t xml:space="preserve"> </w:t>
      </w:r>
      <w:r w:rsidR="001A1C17" w:rsidRPr="002D25AE">
        <w:rPr>
          <w:rFonts w:ascii="Calibri" w:eastAsia="Times New Roman" w:hAnsi="Calibri" w:cs="Calibri"/>
          <w:color w:val="000000"/>
          <w:kern w:val="0"/>
          <w:sz w:val="22"/>
          <w:szCs w:val="22"/>
          <w14:ligatures w14:val="none"/>
        </w:rPr>
        <w:t>So w</w:t>
      </w:r>
      <w:r w:rsidRPr="002D25AE">
        <w:rPr>
          <w:rFonts w:ascii="Calibri" w:eastAsia="Times New Roman" w:hAnsi="Calibri" w:cs="Calibri"/>
          <w:color w:val="000000"/>
          <w:kern w:val="0"/>
          <w:sz w:val="22"/>
          <w:szCs w:val="22"/>
          <w14:ligatures w14:val="none"/>
        </w:rPr>
        <w:t>hat is the work God desires to accomplis</w:t>
      </w:r>
      <w:r w:rsidR="001A1C17" w:rsidRPr="002D25AE">
        <w:rPr>
          <w:rFonts w:ascii="Calibri" w:eastAsia="Times New Roman" w:hAnsi="Calibri" w:cs="Calibri"/>
          <w:color w:val="000000"/>
          <w:kern w:val="0"/>
          <w:sz w:val="22"/>
          <w:szCs w:val="22"/>
          <w14:ligatures w14:val="none"/>
        </w:rPr>
        <w:t>h</w:t>
      </w:r>
      <w:r w:rsidRPr="002D25AE">
        <w:rPr>
          <w:rFonts w:ascii="Calibri" w:eastAsia="Times New Roman" w:hAnsi="Calibri" w:cs="Calibri"/>
          <w:color w:val="000000"/>
          <w:kern w:val="0"/>
          <w:sz w:val="22"/>
          <w:szCs w:val="22"/>
          <w14:ligatures w14:val="none"/>
        </w:rPr>
        <w:t xml:space="preserve">? He </w:t>
      </w:r>
      <w:r w:rsidR="00CC7F61">
        <w:rPr>
          <w:rFonts w:ascii="Calibri" w:hAnsi="Calibri" w:cs="Calibri" w:hint="eastAsia"/>
          <w:color w:val="000000"/>
          <w:kern w:val="0"/>
          <w:sz w:val="22"/>
          <w:szCs w:val="22"/>
          <w14:ligatures w14:val="none"/>
        </w:rPr>
        <w:t xml:space="preserve">want to restore His glory and </w:t>
      </w:r>
      <w:r w:rsidRPr="002D25AE">
        <w:rPr>
          <w:rFonts w:ascii="Calibri" w:eastAsia="Times New Roman" w:hAnsi="Calibri" w:cs="Calibri"/>
          <w:color w:val="000000"/>
          <w:kern w:val="0"/>
          <w:sz w:val="22"/>
          <w:szCs w:val="22"/>
          <w14:ligatures w14:val="none"/>
        </w:rPr>
        <w:t>wants to save all those He has chosen through us</w:t>
      </w:r>
      <w:r w:rsidR="001A1C17" w:rsidRPr="002D25AE">
        <w:rPr>
          <w:rFonts w:ascii="Calibri" w:eastAsia="Times New Roman" w:hAnsi="Calibri" w:cs="Calibri"/>
          <w:color w:val="000000"/>
          <w:kern w:val="0"/>
          <w:sz w:val="22"/>
          <w:szCs w:val="22"/>
          <w14:ligatures w14:val="none"/>
        </w:rPr>
        <w:t xml:space="preserve"> (t</w:t>
      </w:r>
      <w:r w:rsidRPr="002D25AE">
        <w:rPr>
          <w:rFonts w:ascii="Calibri" w:eastAsia="Times New Roman" w:hAnsi="Calibri" w:cs="Calibri"/>
          <w:color w:val="000000"/>
          <w:kern w:val="0"/>
          <w:sz w:val="22"/>
          <w:szCs w:val="22"/>
          <w14:ligatures w14:val="none"/>
        </w:rPr>
        <w:t>his is evangelism and missions</w:t>
      </w:r>
      <w:r w:rsidR="001A1C17" w:rsidRPr="002D25AE">
        <w:rPr>
          <w:rFonts w:ascii="Calibri" w:eastAsia="Times New Roman" w:hAnsi="Calibri" w:cs="Calibri"/>
          <w:color w:val="000000"/>
          <w:kern w:val="0"/>
          <w:sz w:val="22"/>
          <w:szCs w:val="22"/>
          <w14:ligatures w14:val="none"/>
        </w:rPr>
        <w:t>).</w:t>
      </w:r>
      <w:r w:rsidR="001A1C17"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 xml:space="preserve">If Saul had been clear about the covenant and had restored his faith, this would have been a battle Israel could not help but win. God's covenant was that He Himself would be their </w:t>
      </w:r>
      <w:r w:rsidR="002D25AE" w:rsidRPr="002D25AE">
        <w:rPr>
          <w:rFonts w:ascii="Calibri" w:eastAsia="Times New Roman" w:hAnsi="Calibri" w:cs="Calibri"/>
          <w:color w:val="000000"/>
          <w:kern w:val="0"/>
          <w:sz w:val="22"/>
          <w:szCs w:val="22"/>
          <w14:ligatures w14:val="none"/>
        </w:rPr>
        <w:t>bartizan</w:t>
      </w:r>
      <w:r w:rsidRPr="002D25AE">
        <w:rPr>
          <w:rFonts w:ascii="Calibri" w:eastAsia="Times New Roman" w:hAnsi="Calibri" w:cs="Calibri"/>
          <w:color w:val="000000"/>
          <w:kern w:val="0"/>
          <w:sz w:val="22"/>
          <w:szCs w:val="22"/>
          <w14:ligatures w14:val="none"/>
        </w:rPr>
        <w:t xml:space="preserve"> and that Christ would fight on their behalf.</w:t>
      </w:r>
      <w:r w:rsidR="002D25AE"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Saul eventually realized this, and even with only the remaining 600 men, Israel ultimately gained victory (verse 15).</w:t>
      </w:r>
    </w:p>
    <w:p w14:paraId="0447F71D" w14:textId="555E8C77" w:rsidR="00CF3237" w:rsidRPr="002D25AE" w:rsidRDefault="00CF3237" w:rsidP="002D25AE">
      <w:pPr>
        <w:spacing w:after="0" w:line="240" w:lineRule="auto"/>
        <w:outlineLvl w:val="2"/>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2) Hold firmly to the covenant that God will give you evidence in every circumstance, and discover your mission.</w:t>
      </w:r>
      <w:r w:rsidR="002D25AE" w:rsidRPr="002D25AE">
        <w:rPr>
          <w:rFonts w:ascii="Calibri" w:eastAsia="Times New Roman" w:hAnsi="Calibri" w:cs="Calibri"/>
          <w:b/>
          <w:bCs/>
          <w:color w:val="000000"/>
          <w:kern w:val="0"/>
          <w:sz w:val="22"/>
          <w:szCs w:val="22"/>
          <w14:ligatures w14:val="none"/>
        </w:rPr>
        <w:t xml:space="preserve"> </w:t>
      </w:r>
      <w:r w:rsidR="002D25AE" w:rsidRPr="002D25AE">
        <w:rPr>
          <w:rFonts w:ascii="Calibri" w:eastAsia="Times New Roman" w:hAnsi="Calibri" w:cs="Calibri"/>
          <w:color w:val="000000"/>
          <w:kern w:val="0"/>
          <w:sz w:val="22"/>
          <w:szCs w:val="22"/>
          <w14:ligatures w14:val="none"/>
        </w:rPr>
        <w:t xml:space="preserve">It must become a covenant that contains God’s desires and our faith must become faith that has a reason. </w:t>
      </w:r>
      <w:r w:rsidRPr="002D25AE">
        <w:rPr>
          <w:rFonts w:ascii="Calibri" w:eastAsia="Times New Roman" w:hAnsi="Calibri" w:cs="Calibri"/>
          <w:color w:val="000000"/>
          <w:kern w:val="0"/>
          <w:sz w:val="22"/>
          <w:szCs w:val="22"/>
          <w14:ligatures w14:val="none"/>
        </w:rPr>
        <w:t xml:space="preserve">God </w:t>
      </w:r>
      <w:r w:rsidR="002D25AE" w:rsidRPr="002D25AE">
        <w:rPr>
          <w:rFonts w:ascii="Calibri" w:eastAsia="Times New Roman" w:hAnsi="Calibri" w:cs="Calibri"/>
          <w:color w:val="000000"/>
          <w:kern w:val="0"/>
          <w:sz w:val="22"/>
          <w:szCs w:val="22"/>
          <w14:ligatures w14:val="none"/>
        </w:rPr>
        <w:t>will</w:t>
      </w:r>
      <w:r w:rsidRPr="002D25AE">
        <w:rPr>
          <w:rFonts w:ascii="Calibri" w:eastAsia="Times New Roman" w:hAnsi="Calibri" w:cs="Calibri"/>
          <w:color w:val="000000"/>
          <w:kern w:val="0"/>
          <w:sz w:val="22"/>
          <w:szCs w:val="22"/>
          <w14:ligatures w14:val="none"/>
        </w:rPr>
        <w:t xml:space="preserve"> establish </w:t>
      </w:r>
      <w:r w:rsidR="002D25AE" w:rsidRPr="002D25AE">
        <w:rPr>
          <w:rFonts w:ascii="Calibri" w:eastAsia="Times New Roman" w:hAnsi="Calibri" w:cs="Calibri"/>
          <w:color w:val="000000"/>
          <w:kern w:val="0"/>
          <w:sz w:val="22"/>
          <w:szCs w:val="22"/>
          <w14:ligatures w14:val="none"/>
        </w:rPr>
        <w:t>us</w:t>
      </w:r>
      <w:r w:rsidRPr="002D25AE">
        <w:rPr>
          <w:rFonts w:ascii="Calibri" w:eastAsia="Times New Roman" w:hAnsi="Calibri" w:cs="Calibri"/>
          <w:color w:val="000000"/>
          <w:kern w:val="0"/>
          <w:sz w:val="22"/>
          <w:szCs w:val="22"/>
          <w14:ligatures w14:val="none"/>
        </w:rPr>
        <w:t xml:space="preserve"> as His witness.</w:t>
      </w:r>
      <w:r w:rsidR="002D25AE"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Whether you are at home, in church, or at work, even the smallest task becomes meaningful when it is done as a commitment to God's glory.</w:t>
      </w:r>
      <w:r w:rsidR="002D25AE"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That is why another word associated with worship carries the meaning of “service” or “ministry.” The Greek word is </w:t>
      </w:r>
      <w:r w:rsidRPr="002D25AE">
        <w:rPr>
          <w:rFonts w:ascii="Calibri" w:eastAsia="Times New Roman" w:hAnsi="Calibri" w:cs="Calibri"/>
          <w:i/>
          <w:iCs/>
          <w:color w:val="000000"/>
          <w:kern w:val="0"/>
          <w:sz w:val="22"/>
          <w:szCs w:val="22"/>
          <w14:ligatures w14:val="none"/>
        </w:rPr>
        <w:t>leitourgia</w:t>
      </w:r>
      <w:r w:rsidRPr="002D25AE">
        <w:rPr>
          <w:rFonts w:ascii="Calibri" w:eastAsia="Times New Roman" w:hAnsi="Calibri" w:cs="Calibri"/>
          <w:color w:val="000000"/>
          <w:kern w:val="0"/>
          <w:sz w:val="22"/>
          <w:szCs w:val="22"/>
          <w14:ligatures w14:val="none"/>
        </w:rPr>
        <w:t>.</w:t>
      </w:r>
    </w:p>
    <w:p w14:paraId="3E1817DB" w14:textId="1865B45D" w:rsidR="00CF3237" w:rsidRDefault="00CF3237" w:rsidP="002D25AE">
      <w:pPr>
        <w:spacing w:after="0" w:line="240" w:lineRule="auto"/>
        <w:outlineLvl w:val="2"/>
        <w:rPr>
          <w:rFonts w:ascii="Calibri" w:eastAsia="Times New Roman" w:hAnsi="Calibri" w:cs="Calibri"/>
          <w:color w:val="000000"/>
          <w:kern w:val="0"/>
          <w:sz w:val="22"/>
          <w:szCs w:val="22"/>
          <w14:ligatures w14:val="none"/>
        </w:rPr>
      </w:pPr>
      <w:r w:rsidRPr="002D25AE">
        <w:rPr>
          <w:rFonts w:ascii="Calibri" w:eastAsia="Times New Roman" w:hAnsi="Calibri" w:cs="Calibri"/>
          <w:b/>
          <w:bCs/>
          <w:color w:val="000000"/>
          <w:kern w:val="0"/>
          <w:sz w:val="22"/>
          <w:szCs w:val="22"/>
          <w14:ligatures w14:val="none"/>
        </w:rPr>
        <w:t>3) God remembers even our smallest prayers, acts of devotion, efforts, and perseverance when they are offered in faith and out of love for Him</w:t>
      </w:r>
      <w:r w:rsidR="002D25AE"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b/>
          <w:bCs/>
          <w:color w:val="000000"/>
          <w:kern w:val="0"/>
          <w:sz w:val="22"/>
          <w:szCs w:val="22"/>
          <w14:ligatures w14:val="none"/>
        </w:rPr>
        <w:t>(Revelation 2:2)</w:t>
      </w:r>
      <w:r w:rsidR="002D25AE" w:rsidRPr="002D25AE">
        <w:rPr>
          <w:rFonts w:ascii="Calibri" w:eastAsia="Times New Roman" w:hAnsi="Calibri" w:cs="Calibri"/>
          <w:b/>
          <w:bCs/>
          <w:color w:val="000000"/>
          <w:kern w:val="0"/>
          <w:sz w:val="22"/>
          <w:szCs w:val="22"/>
          <w14:ligatures w14:val="none"/>
        </w:rPr>
        <w:t xml:space="preserve">. </w:t>
      </w:r>
      <w:r w:rsidR="00D45F84" w:rsidRPr="00B20956">
        <w:rPr>
          <w:sz w:val="22"/>
          <w:szCs w:val="22"/>
        </w:rPr>
        <w:t xml:space="preserve">Especially, evangelism and missions that </w:t>
      </w:r>
      <w:r w:rsidR="00B20956" w:rsidRPr="00B20956">
        <w:rPr>
          <w:rFonts w:hint="eastAsia"/>
          <w:sz w:val="22"/>
          <w:szCs w:val="22"/>
        </w:rPr>
        <w:t>change</w:t>
      </w:r>
      <w:r w:rsidR="00D45F84" w:rsidRPr="00B20956">
        <w:rPr>
          <w:sz w:val="22"/>
          <w:szCs w:val="22"/>
        </w:rPr>
        <w:t xml:space="preserve"> an individual's life are crucial."</w:t>
      </w:r>
      <w:r w:rsidRPr="002D25AE">
        <w:rPr>
          <w:rFonts w:ascii="Calibri" w:eastAsia="Times New Roman" w:hAnsi="Calibri" w:cs="Calibri"/>
          <w:color w:val="000000"/>
          <w:kern w:val="0"/>
          <w:sz w:val="22"/>
          <w:szCs w:val="22"/>
          <w14:ligatures w14:val="none"/>
        </w:rPr>
        <w:t>These will become our eternal inheritance and rewards in the new heaven and new earth—the new Eden—that will be fully established when Christ returns.</w:t>
      </w:r>
    </w:p>
    <w:p w14:paraId="722D69DE" w14:textId="77777777" w:rsidR="002D25AE" w:rsidRDefault="002D25AE" w:rsidP="002D25AE">
      <w:pPr>
        <w:spacing w:after="0" w:line="240" w:lineRule="auto"/>
        <w:outlineLvl w:val="2"/>
        <w:rPr>
          <w:rFonts w:ascii="Calibri" w:eastAsia="Times New Roman" w:hAnsi="Calibri" w:cs="Calibri"/>
          <w:color w:val="000000"/>
          <w:kern w:val="0"/>
          <w:sz w:val="22"/>
          <w:szCs w:val="22"/>
          <w14:ligatures w14:val="none"/>
        </w:rPr>
      </w:pPr>
    </w:p>
    <w:p w14:paraId="5CA81D49" w14:textId="77777777" w:rsidR="002D25AE" w:rsidRPr="002D25AE" w:rsidRDefault="002D25AE" w:rsidP="002D25AE">
      <w:pPr>
        <w:spacing w:after="0" w:line="240" w:lineRule="auto"/>
        <w:outlineLvl w:val="2"/>
        <w:rPr>
          <w:rFonts w:ascii="Calibri" w:eastAsia="Times New Roman" w:hAnsi="Calibri" w:cs="Calibri"/>
          <w:b/>
          <w:bCs/>
          <w:color w:val="000000"/>
          <w:kern w:val="0"/>
          <w:sz w:val="22"/>
          <w:szCs w:val="22"/>
          <w14:ligatures w14:val="none"/>
        </w:rPr>
      </w:pPr>
    </w:p>
    <w:p w14:paraId="50FCE3D5" w14:textId="4E070A41" w:rsidR="00CF3237" w:rsidRPr="002D25AE" w:rsidRDefault="00CF3237" w:rsidP="002D25AE">
      <w:pPr>
        <w:spacing w:after="0" w:line="240" w:lineRule="auto"/>
        <w:outlineLvl w:val="1"/>
        <w:rPr>
          <w:rFonts w:ascii="Calibri" w:eastAsia="Times New Roman" w:hAnsi="Calibri" w:cs="Calibri"/>
          <w:b/>
          <w:bCs/>
          <w:color w:val="000000"/>
          <w:kern w:val="0"/>
          <w:sz w:val="22"/>
          <w:szCs w:val="22"/>
          <w14:ligatures w14:val="none"/>
        </w:rPr>
      </w:pPr>
      <w:r w:rsidRPr="002D25AE">
        <w:rPr>
          <w:rFonts w:ascii="Calibri" w:eastAsia="Times New Roman" w:hAnsi="Calibri" w:cs="Calibri"/>
          <w:b/>
          <w:bCs/>
          <w:color w:val="000000"/>
          <w:kern w:val="0"/>
          <w:sz w:val="22"/>
          <w:szCs w:val="22"/>
          <w14:ligatures w14:val="none"/>
        </w:rPr>
        <w:t>Conclusion</w:t>
      </w:r>
      <w:r w:rsidR="002D25AE" w:rsidRPr="002D25AE">
        <w:rPr>
          <w:rFonts w:ascii="Calibri" w:eastAsia="Times New Roman" w:hAnsi="Calibri" w:cs="Calibri"/>
          <w:b/>
          <w:bCs/>
          <w:color w:val="000000"/>
          <w:kern w:val="0"/>
          <w:sz w:val="22"/>
          <w:szCs w:val="22"/>
          <w14:ligatures w14:val="none"/>
        </w:rPr>
        <w:t xml:space="preserve"> - </w:t>
      </w:r>
      <w:r w:rsidRPr="002D25AE">
        <w:rPr>
          <w:rFonts w:ascii="Calibri" w:eastAsia="Times New Roman" w:hAnsi="Calibri" w:cs="Calibri"/>
          <w:color w:val="000000"/>
          <w:kern w:val="0"/>
          <w:sz w:val="22"/>
          <w:szCs w:val="22"/>
          <w14:ligatures w14:val="none"/>
        </w:rPr>
        <w:t>The first four commandments of the Ten Commandments, given as the highest priority, are commandments about serving God</w:t>
      </w:r>
      <w:r w:rsidR="002D25AE" w:rsidRPr="002D25AE">
        <w:rPr>
          <w:rFonts w:ascii="Calibri" w:eastAsia="Times New Roman" w:hAnsi="Calibri" w:cs="Calibri"/>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in other words, about worship.</w:t>
      </w:r>
      <w:r w:rsidR="002D25AE"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Success in worship is success in life, and failure in worship leads to failure in life.</w:t>
      </w:r>
      <w:r w:rsidR="002D25AE" w:rsidRPr="002D25AE">
        <w:rPr>
          <w:rFonts w:ascii="Calibri" w:eastAsia="Times New Roman" w:hAnsi="Calibri" w:cs="Calibri"/>
          <w:b/>
          <w:bCs/>
          <w:color w:val="000000"/>
          <w:kern w:val="0"/>
          <w:sz w:val="22"/>
          <w:szCs w:val="22"/>
          <w14:ligatures w14:val="none"/>
        </w:rPr>
        <w:t xml:space="preserve"> </w:t>
      </w:r>
      <w:r w:rsidRPr="002D25AE">
        <w:rPr>
          <w:rFonts w:ascii="Calibri" w:eastAsia="Times New Roman" w:hAnsi="Calibri" w:cs="Calibri"/>
          <w:color w:val="000000"/>
          <w:kern w:val="0"/>
          <w:sz w:val="22"/>
          <w:szCs w:val="22"/>
          <w14:ligatures w14:val="none"/>
        </w:rPr>
        <w:t>May you be blessed to live a life of one who succeeds in true worship.</w:t>
      </w:r>
    </w:p>
    <w:p w14:paraId="41E20AD2" w14:textId="77777777" w:rsidR="00CF3237" w:rsidRPr="002D25AE" w:rsidRDefault="00CF3237" w:rsidP="002D25AE">
      <w:pPr>
        <w:spacing w:after="0"/>
        <w:rPr>
          <w:rFonts w:ascii="Calibri" w:hAnsi="Calibri" w:cs="Calibri"/>
          <w:sz w:val="22"/>
          <w:szCs w:val="22"/>
        </w:rPr>
      </w:pPr>
    </w:p>
    <w:sectPr w:rsidR="00CF3237" w:rsidRPr="002D25AE" w:rsidSect="002D25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237"/>
    <w:rsid w:val="001A1C17"/>
    <w:rsid w:val="002D25AE"/>
    <w:rsid w:val="00403640"/>
    <w:rsid w:val="00596104"/>
    <w:rsid w:val="00B20956"/>
    <w:rsid w:val="00CC7F61"/>
    <w:rsid w:val="00CF3237"/>
    <w:rsid w:val="00D45F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68B19"/>
  <w15:chartTrackingRefBased/>
  <w15:docId w15:val="{1D51A91A-94BE-D94E-9C90-75A3058F7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F3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CF3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F32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F32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F32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F32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F32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F32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F32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F3237"/>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CF3237"/>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CF3237"/>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CF3237"/>
    <w:rPr>
      <w:rFonts w:eastAsiaTheme="majorEastAsia" w:cstheme="majorBidi"/>
      <w:i/>
      <w:iCs/>
      <w:color w:val="0F4761" w:themeColor="accent1" w:themeShade="BF"/>
    </w:rPr>
  </w:style>
  <w:style w:type="character" w:customStyle="1" w:styleId="5Char">
    <w:name w:val="제목 5 Char"/>
    <w:basedOn w:val="a0"/>
    <w:link w:val="5"/>
    <w:uiPriority w:val="9"/>
    <w:semiHidden/>
    <w:rsid w:val="00CF3237"/>
    <w:rPr>
      <w:rFonts w:eastAsiaTheme="majorEastAsia" w:cstheme="majorBidi"/>
      <w:color w:val="0F4761" w:themeColor="accent1" w:themeShade="BF"/>
    </w:rPr>
  </w:style>
  <w:style w:type="character" w:customStyle="1" w:styleId="6Char">
    <w:name w:val="제목 6 Char"/>
    <w:basedOn w:val="a0"/>
    <w:link w:val="6"/>
    <w:uiPriority w:val="9"/>
    <w:semiHidden/>
    <w:rsid w:val="00CF3237"/>
    <w:rPr>
      <w:rFonts w:eastAsiaTheme="majorEastAsia" w:cstheme="majorBidi"/>
      <w:i/>
      <w:iCs/>
      <w:color w:val="595959" w:themeColor="text1" w:themeTint="A6"/>
    </w:rPr>
  </w:style>
  <w:style w:type="character" w:customStyle="1" w:styleId="7Char">
    <w:name w:val="제목 7 Char"/>
    <w:basedOn w:val="a0"/>
    <w:link w:val="7"/>
    <w:uiPriority w:val="9"/>
    <w:semiHidden/>
    <w:rsid w:val="00CF3237"/>
    <w:rPr>
      <w:rFonts w:eastAsiaTheme="majorEastAsia" w:cstheme="majorBidi"/>
      <w:color w:val="595959" w:themeColor="text1" w:themeTint="A6"/>
    </w:rPr>
  </w:style>
  <w:style w:type="character" w:customStyle="1" w:styleId="8Char">
    <w:name w:val="제목 8 Char"/>
    <w:basedOn w:val="a0"/>
    <w:link w:val="8"/>
    <w:uiPriority w:val="9"/>
    <w:semiHidden/>
    <w:rsid w:val="00CF3237"/>
    <w:rPr>
      <w:rFonts w:eastAsiaTheme="majorEastAsia" w:cstheme="majorBidi"/>
      <w:i/>
      <w:iCs/>
      <w:color w:val="272727" w:themeColor="text1" w:themeTint="D8"/>
    </w:rPr>
  </w:style>
  <w:style w:type="character" w:customStyle="1" w:styleId="9Char">
    <w:name w:val="제목 9 Char"/>
    <w:basedOn w:val="a0"/>
    <w:link w:val="9"/>
    <w:uiPriority w:val="9"/>
    <w:semiHidden/>
    <w:rsid w:val="00CF3237"/>
    <w:rPr>
      <w:rFonts w:eastAsiaTheme="majorEastAsia" w:cstheme="majorBidi"/>
      <w:color w:val="272727" w:themeColor="text1" w:themeTint="D8"/>
    </w:rPr>
  </w:style>
  <w:style w:type="paragraph" w:styleId="a3">
    <w:name w:val="Title"/>
    <w:basedOn w:val="a"/>
    <w:next w:val="a"/>
    <w:link w:val="Char"/>
    <w:uiPriority w:val="10"/>
    <w:qFormat/>
    <w:rsid w:val="00CF3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F32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F3237"/>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CF32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F3237"/>
    <w:pPr>
      <w:spacing w:before="160"/>
      <w:jc w:val="center"/>
    </w:pPr>
    <w:rPr>
      <w:i/>
      <w:iCs/>
      <w:color w:val="404040" w:themeColor="text1" w:themeTint="BF"/>
    </w:rPr>
  </w:style>
  <w:style w:type="character" w:customStyle="1" w:styleId="Char1">
    <w:name w:val="인용 Char"/>
    <w:basedOn w:val="a0"/>
    <w:link w:val="a5"/>
    <w:uiPriority w:val="29"/>
    <w:rsid w:val="00CF3237"/>
    <w:rPr>
      <w:i/>
      <w:iCs/>
      <w:color w:val="404040" w:themeColor="text1" w:themeTint="BF"/>
    </w:rPr>
  </w:style>
  <w:style w:type="paragraph" w:styleId="a6">
    <w:name w:val="List Paragraph"/>
    <w:basedOn w:val="a"/>
    <w:uiPriority w:val="34"/>
    <w:qFormat/>
    <w:rsid w:val="00CF3237"/>
    <w:pPr>
      <w:ind w:left="720"/>
      <w:contextualSpacing/>
    </w:pPr>
  </w:style>
  <w:style w:type="character" w:styleId="a7">
    <w:name w:val="Intense Emphasis"/>
    <w:basedOn w:val="a0"/>
    <w:uiPriority w:val="21"/>
    <w:qFormat/>
    <w:rsid w:val="00CF3237"/>
    <w:rPr>
      <w:i/>
      <w:iCs/>
      <w:color w:val="0F4761" w:themeColor="accent1" w:themeShade="BF"/>
    </w:rPr>
  </w:style>
  <w:style w:type="paragraph" w:styleId="a8">
    <w:name w:val="Intense Quote"/>
    <w:basedOn w:val="a"/>
    <w:next w:val="a"/>
    <w:link w:val="Char2"/>
    <w:uiPriority w:val="30"/>
    <w:qFormat/>
    <w:rsid w:val="00CF3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F3237"/>
    <w:rPr>
      <w:i/>
      <w:iCs/>
      <w:color w:val="0F4761" w:themeColor="accent1" w:themeShade="BF"/>
    </w:rPr>
  </w:style>
  <w:style w:type="character" w:styleId="a9">
    <w:name w:val="Intense Reference"/>
    <w:basedOn w:val="a0"/>
    <w:uiPriority w:val="32"/>
    <w:qFormat/>
    <w:rsid w:val="00CF3237"/>
    <w:rPr>
      <w:b/>
      <w:bCs/>
      <w:smallCaps/>
      <w:color w:val="0F4761" w:themeColor="accent1" w:themeShade="BF"/>
      <w:spacing w:val="5"/>
    </w:rPr>
  </w:style>
  <w:style w:type="paragraph" w:styleId="aa">
    <w:name w:val="Normal (Web)"/>
    <w:basedOn w:val="a"/>
    <w:uiPriority w:val="99"/>
    <w:semiHidden/>
    <w:unhideWhenUsed/>
    <w:rsid w:val="00CF323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CF3237"/>
    <w:rPr>
      <w:b/>
      <w:bCs/>
    </w:rPr>
  </w:style>
  <w:style w:type="character" w:customStyle="1" w:styleId="apple-converted-space">
    <w:name w:val="apple-converted-space"/>
    <w:basedOn w:val="a0"/>
    <w:rsid w:val="00CF3237"/>
  </w:style>
  <w:style w:type="character" w:styleId="ac">
    <w:name w:val="Emphasis"/>
    <w:basedOn w:val="a0"/>
    <w:uiPriority w:val="20"/>
    <w:qFormat/>
    <w:rsid w:val="00CF32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Eunwoo Lee</dc:creator>
  <cp:keywords/>
  <dc:description/>
  <cp:lastModifiedBy>Dong Lee</cp:lastModifiedBy>
  <cp:revision>4</cp:revision>
  <dcterms:created xsi:type="dcterms:W3CDTF">2026-10-31T20:17:00Z</dcterms:created>
  <dcterms:modified xsi:type="dcterms:W3CDTF">2026-11-01T11:46:00Z</dcterms:modified>
</cp:coreProperties>
</file>