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1,2,3 RUTC 응답 25 : 렘넌트 시대를 여는 망대(사49:5-7)          12/17/2023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모든 것이 무너진(나라, 성전, 후대까지) 이스라엘 백성들에게 하나님은 세가지 시대가 올 것을 약속하셨다.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첫째는 그리스도의 시대이다(사7:14, 9:6, 53:5).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우리가 지금 그 시대를 살고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둘째는 남은 자 곧 렘넌트의 시대이다(사6:13, 10:20, 28:5, 49:6).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그리스도 안에서 구원받은 자들과 그 후대들을 통해 하나님 영광이 회복되는 시대이다. 지금 교회, 현장, 후대들이 다 무너지고 있기에 이 시대가 와야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그들이 결국 남는 자가 되고(사10:20), 남을 자가 되고(사28:5), 남길 자가 된다는 것이다(사49:6).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셋째는 이들을 통해서 마지막 와야 하는 것이 237 선교 시대이다(사60:1-7, 사55:4-5, 사62:10).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택함 받은 모든 나라와 족속들이 하나님 앞에 돌아오고, 마침내 새 하늘과 새 땅이 시작될 것이라고 했다(사66:22).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이것이 이사야서의 결론이고, 성경의 결론이다.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 세가지가 합쳐져 와야 하는 시대가 렘넌트 시대이다. 이 렘넌트 시대가 와야 하는 세가지 이유가 본문에 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당연한 이유이다.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이들이 무너지는 교회와 성도들을 살려야 하기 때문이다. “그들이 나의 종이 되어 이스라엘 중에 보전된 자들을 돌아오게 할 것이라”(6절) 했다. 주의 백성들과 교회가 이렇게 무너질 수가 없기 때문이다.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2) 필연적 이유이다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. “그들이 일어나 이방의 빛이 되어 땅 끝에 이르게 할 것이라”고 했다(6절하). 결국 남은 자 렘넌트들을 통해서 이 복음이 땅끝까지 증거되고, 그리스도가 다시 오셔야 하는 것이다(마24:14)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절대적 이유이다.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교회와 성도들이 세상에 마귀에 멸시를 당하지만 세상의 모든 왕들이 그들 앞에 일어나 하나님을 경배하도록 만들겠다는 것이다(7절). 하나님이 택하신 렘넌트들을 세워 그 일을 하시겠다는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 날을 준비하는 망대를 세워야 한다. 우리 개인과 우리 교회가 그 언약을 회복하고, 새해를 준비해야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렘넌트의 정체성 다섯가지부터 회복해야 한다. 이 속에 구원받은 자의 정체성이 다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성도가 가야 하는, 하나님이 준비한 인생 여정(7대 여정)의 시작이 이것이다. 우리의 정체성이다.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렘넌트는 선택된 자들이다(사49:7). 그냥 선택된 것이 아니다. 하나님의 절대 계획 속에 있는 인생이다.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창세 전에 선택되고(엡1:4), 은혜로 선택되고(롬11:5), 절대 주권 속에 선택되었다(롬9;16).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렘넌트는 거룩한 씨라고 했다(사6:13). 그 말은 우리 안에 거룩한 하나님의 생명이 있다는 것이다.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 영접한 순간 이 생명을 가진 것이다(요3:5, 롬6:4, 요일5:11-12)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생명으로 하나님과 소통하고, 하나님의 것을 누릴 수 있는 것이다(영적 생명, 영적 DNA)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렘넌트는 거룩한 디아스포라라고 했다(사49:6).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하나님이 그들을 온 세상에 흩어지게 할 것이라고 했다. 노예로,     포로로, 특히 강대국으로 보낸 이유가 그것이다. 거기서 하나님 영광을 드러낼 증인으로 세우시겠다는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4) 렘넌트는 전도 제자라고 했다(사49:6하).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흩어진 그들이 이방인의 빛이 되고, 땅 끝에 이르러 모든 민족을 살릴     것이라고 했다. 우리가 이 그리스도를 정확히 전달하고, 선포하는 전도 제자로 훈련받고, 일어나야 하는 이유다.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5) 렘넌트는 모든 사람을 살리는 영적 써밋이라고 했다(사49:7).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그들이 왕들 앞에 설 것이라고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요셉, 다윗, 다니엘처럼 그들을 만민의 증인으로 세우고, 인도자, 명령자로 세을 것이라고 했다(사55:4-5).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허락한 이 정체성을 가지고, 하나님이 준비한 인생 여정을 확신 가지고 걸어가라는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이제부터 하나님이 주시는 힘을 누려야 한다(5절). 그것이 7대 기도의 망대이다.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어떤 경우든 나의 기도를 찾아내야 한다. 예배 기도, 정시 기도, 무시 기도, 집중 기도, 24 기도이다.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기도로만 나를 이기고, 이 흑암 가득한 세상과 마귀를 이긴다. 기도로 모든 것 뛰어넘고, 승리하고, 할 수 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우리의 기도의 배경 속에서 미래의 영적 써밋들이 일어나는 것이다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(요셉을 위해 평생을 기도한 아버지 야곱,       사무엘을 위해 평생을 기도한 한나와 엘리, 다윗을 위해 평생을 기도한 이새와 사무엘)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성삼위 하나님 능력이 나타난다.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내 영혼, 마음, 생각 속에 하나님의 역사가 임하고, 하나님과 깊어지는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보좌의 능력이 나타난다.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내가 붙잡은 말씀을 성취시키고(시103:19-20), 쉬지 않고 일하도록 천군과 천사를 보     내신다(시62:6-7). 그것이 시공간 초월의 역사로 나타난다. 천군과 천사가 움직인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3 시대 살리는 능력이 내 안에, 우리 교회 안에, 현장 속에 나타난다.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이것이 하나님의 나라이다(눅17:21).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④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공중 세계, 곧 영적 세계를 잡고 있는 흑암을 깨는 능력이다(엡2:2, 엡6:12, 마12:28).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 아니면 뉴에이지, 명상 운동하는 자들 못 이기고, 4차, 5차 산업 혁명 시대를 못 이기고, 못 살린다.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⑤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237과 오천 종족을 살리는 오력이다(행1:8)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. 영력, 지력, 체력, 인력, 경제력(빛의경제, 선교경제, 미래경제)이다.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⑥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준비한 미래를 미리 보고, 누리고, 도전할 수 있는 능력이다(요엘2:28).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영적 힘을 가진 자는 미래 걱정 안 한다. 오히려 미래를 기다리고, 미래를 준비하고, 미래를 보며 행복하다.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⑦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세가지 뜰(다민족, 렘넌트, 치유의 뜰)을 회복한 참된 교회를 세우는 능력이다.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다민족 일어나고, TCK 일어나고, 이들을 치유해서 써밋으로 서는 날을 바라보며, 기도하고, 헌신하는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렘넌트가 가야 하는 이정표이다. 그것이 7대 이정표이다. 앞의 세가지가 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오직 그리스도이다(갈보리산의 이정표 체험). 여기서 영적 써밋의 축복이 나온다.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부족하고, 실패하는 우리가 다시 일어나는 비밀이 갈보리 체험이다. 여기서 모든 운명, 저주, 흑암이 끝난다.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이스라엘 400년 저주가 그렇게 끝났고, 살인자 모세도, 실패자 베드로도, 핍박자 바울도 시대 살릴 자가 된다.     그리스도의 피를 붙잡고 다시 일어나고, 우리를 무너뜨리려는 마귀는 오직 그 그리스도의 피만 두려워한다.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오직 하나님의 나라이다(감람산의 이정표 체험). 여기서 기능 써밋의 축복이 나온다.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일하는 현장에서 오직을 붙잡고 기도하는데, 하나님 나라가 임하고, 작은 일도 유일성의 작품이 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5가지 깊은 것을 기본으로 하면서 하나님의 나라가 내 안에, 내 일에, 내 현장에 임하도록 기다리라.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5가지 깊은 것(깊은 묵상, 깊은 기도, 깊은 음식, 깊은 호흡, 깊은 운동)의 핵이 조용히, 천천히, 지속하는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인생의 리듬이 회복되고, 발란스가 회복되는 것이다. 영적으로, 정신적으로, 육신적으로 균형이 맞는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오직 성령의 능력이다(마가다락방의 이정표 체험). 여기서 문화 써밋의 축복이 나온다.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마가 다락방의 축복은 집중의 축복이다. 하나님의 것에 집중하며 살 수 있는 힘을 훈련하는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이때 성령의 능력이 임하고, 내 인생의 흐름, 가정, 교회, 직장의 흐름도 바뀐다(재창조의 역사).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이것이 역사로 남고, 미래를 좌우한다. 그것이 문화다(어둠의 문화와 빛의 문화. 축복의 문화와 저주의 문화,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사단의 나라 문화와 하나님 나라의 문화). 이 축복으로 안디옥으로, 아시아로, 유럽으로, 로마까지 살린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렘넌트 시대를 열어야 할 당연하고, 필연적이고, 절대적인 이유와 언약을 붙잡고, 새로 도전하기를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2023-12-17T12:21:37.243</dcterms:modified>
</cp:coreProperties>
</file>