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491F" w14:textId="78759296" w:rsidR="00DB1F4C" w:rsidRPr="00B52BBC" w:rsidRDefault="00DB1F4C" w:rsidP="00B52BBC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What to Always Do Until the End (Ephesians 6:10–18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) 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ab/>
        <w:t>6/</w:t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8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>/</w:t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2025</w:t>
      </w:r>
    </w:p>
    <w:p w14:paraId="0B68852B" w14:textId="77777777" w:rsidR="00B52BBC" w:rsidRPr="00DB1F4C" w:rsidRDefault="00B52BBC" w:rsidP="00B52BBC">
      <w:pPr>
        <w:spacing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</w:p>
    <w:p w14:paraId="214B90ED" w14:textId="7BE9DEBF" w:rsidR="00DB1F4C" w:rsidRPr="00B52BBC" w:rsidRDefault="00DB1F4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B1F4C">
        <w:rPr>
          <w:rFonts w:ascii="Calibri" w:eastAsia="Times New Roman" w:hAnsi="Calibri" w:cs="Calibri"/>
          <w:kern w:val="0"/>
          <w14:ligatures w14:val="none"/>
        </w:rPr>
        <w:t>We live in increasingly difficult times with strained relationships in every area of life. Yet, God has given us the perfect and eternal answer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He sent His Son as the Christ to deliver us from sin, death, </w:t>
      </w:r>
      <w:r w:rsidRPr="00B52BBC">
        <w:rPr>
          <w:rFonts w:ascii="Calibri" w:eastAsia="Times New Roman" w:hAnsi="Calibri" w:cs="Calibri"/>
          <w:kern w:val="0"/>
          <w14:ligatures w14:val="none"/>
        </w:rPr>
        <w:t>destiny</w:t>
      </w:r>
      <w:r w:rsidRPr="00DB1F4C">
        <w:rPr>
          <w:rFonts w:ascii="Calibri" w:eastAsia="Times New Roman" w:hAnsi="Calibri" w:cs="Calibri"/>
          <w:kern w:val="0"/>
          <w14:ligatures w14:val="none"/>
        </w:rPr>
        <w:t>, and the power of hell. In Christ, He also changed our identity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. We are no longer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those who belong to darkness or the world, but as 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are now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His children, people, and </w:t>
      </w:r>
      <w:r w:rsidRPr="00B52BBC">
        <w:rPr>
          <w:rFonts w:ascii="Calibri" w:eastAsia="Times New Roman" w:hAnsi="Calibri" w:cs="Calibri"/>
          <w:kern w:val="0"/>
          <w14:ligatures w14:val="none"/>
        </w:rPr>
        <w:t>household</w:t>
      </w:r>
      <w:r w:rsidRPr="00DB1F4C">
        <w:rPr>
          <w:rFonts w:ascii="Calibri" w:eastAsia="Times New Roman" w:hAnsi="Calibri" w:cs="Calibri"/>
          <w:kern w:val="0"/>
          <w14:ligatures w14:val="none"/>
        </w:rPr>
        <w:t>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He has also taught us how to live together in unity, compassion, and blessing (covered in the last </w:t>
      </w:r>
      <w:r w:rsidRPr="00B52BBC">
        <w:rPr>
          <w:rFonts w:ascii="Calibri" w:eastAsia="Times New Roman" w:hAnsi="Calibri" w:cs="Calibri"/>
          <w:kern w:val="0"/>
          <w14:ligatures w14:val="none"/>
        </w:rPr>
        <w:t>4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 weeks' messages).</w:t>
      </w:r>
      <w:r w:rsidRPr="00DB1F4C">
        <w:rPr>
          <w:rFonts w:ascii="Calibri" w:eastAsia="Times New Roman" w:hAnsi="Calibri" w:cs="Calibri"/>
          <w:kern w:val="0"/>
          <w14:ligatures w14:val="none"/>
        </w:rPr>
        <w:br/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The problem is that even though we have this blessed identity and authority and know how to live, our thoughts, hearts, and actions remain unchanged.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DB1F4C">
        <w:rPr>
          <w:rFonts w:ascii="Calibri" w:eastAsia="Times New Roman" w:hAnsi="Calibri" w:cs="Calibri"/>
          <w:kern w:val="0"/>
          <w14:ligatures w14:val="none"/>
        </w:rPr>
        <w:t>When problems arise, we are still consumed by worry, fear, oppression, and our relationships remain difficult at church, at home, and at work.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Eventually, this affects our health, our careers, 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businesses, </w:t>
      </w:r>
      <w:r w:rsidRPr="00DB1F4C">
        <w:rPr>
          <w:rFonts w:ascii="Calibri" w:eastAsia="Times New Roman" w:hAnsi="Calibri" w:cs="Calibri"/>
          <w:kern w:val="0"/>
          <w14:ligatures w14:val="none"/>
        </w:rPr>
        <w:t>and even our finances.</w:t>
      </w:r>
      <w:r w:rsidRPr="00DB1F4C">
        <w:rPr>
          <w:rFonts w:ascii="Calibri" w:eastAsia="Times New Roman" w:hAnsi="Calibri" w:cs="Calibri"/>
          <w:kern w:val="0"/>
          <w14:ligatures w14:val="none"/>
        </w:rPr>
        <w:br/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Why is this?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 Even after salvation, hidden wounds and traumas linger in us. Long-standing habits and nature also cause problems. But there is a more fundamental reason</w:t>
      </w:r>
      <w:r w:rsidR="00290DA1" w:rsidRPr="00B52BBC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DB1F4C">
        <w:rPr>
          <w:rFonts w:ascii="Calibri" w:eastAsia="Times New Roman" w:hAnsi="Calibri" w:cs="Calibri"/>
          <w:kern w:val="0"/>
          <w14:ligatures w14:val="none"/>
        </w:rPr>
        <w:t>There is an enemy who attacks these things</w:t>
      </w:r>
      <w:r w:rsidR="00290DA1" w:rsidRPr="00B52BBC">
        <w:rPr>
          <w:rFonts w:ascii="Calibri" w:eastAsia="Times New Roman" w:hAnsi="Calibri" w:cs="Calibri"/>
          <w:kern w:val="0"/>
          <w14:ligatures w14:val="none"/>
        </w:rPr>
        <w:t xml:space="preserve"> by </w:t>
      </w:r>
      <w:r w:rsidRPr="00DB1F4C">
        <w:rPr>
          <w:rFonts w:ascii="Calibri" w:eastAsia="Times New Roman" w:hAnsi="Calibri" w:cs="Calibri"/>
          <w:kern w:val="0"/>
          <w14:ligatures w14:val="none"/>
        </w:rPr>
        <w:t>deceiving, breaking us down, and making us lose all blessings. This is the devil that today's passage speaks of.</w:t>
      </w:r>
    </w:p>
    <w:p w14:paraId="184F16DF" w14:textId="77777777" w:rsidR="00B52BBC" w:rsidRPr="00DB1F4C" w:rsidRDefault="00B52BB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B038ED7" w14:textId="25490387" w:rsidR="00DB1F4C" w:rsidRPr="007F5FA5" w:rsidRDefault="00DB1F4C" w:rsidP="00B52BBC">
      <w:pPr>
        <w:spacing w:after="0" w:line="240" w:lineRule="auto"/>
        <w:outlineLvl w:val="2"/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</w:pP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1. The devil will use “schemes” (evil deception) to deceive </w:t>
      </w:r>
      <w:r w:rsidR="007F5FA5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us</w:t>
      </w:r>
      <w:r w:rsidR="007F5FA5">
        <w:rPr>
          <w:rFonts w:ascii="Calibri" w:eastAsia="맑은 고딕" w:hAnsi="Calibri" w:cs="Calibri"/>
          <w:b/>
          <w:bCs/>
          <w:kern w:val="0"/>
          <w:lang w:eastAsia="ko-KR"/>
          <w14:ligatures w14:val="none"/>
        </w:rPr>
        <w:t xml:space="preserve"> (</w:t>
      </w:r>
      <w:r w:rsidR="007F5FA5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>Verse 11)</w:t>
      </w:r>
    </w:p>
    <w:p w14:paraId="028BB789" w14:textId="3594A729" w:rsidR="00DB1F4C" w:rsidRPr="00DB1F4C" w:rsidRDefault="00290DA1" w:rsidP="00B52BBC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Satan ha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d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already lost his power when Christ came.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① </w:t>
      </w:r>
      <w:proofErr w:type="gramStart"/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From</w:t>
      </w:r>
      <w:proofErr w:type="gramEnd"/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moment man was deceived and fell into sin and curse, God gave the first promise (Protoevangelium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Gen 3:15)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“The offspring of the woman will crush the serpent’s head</w:t>
      </w:r>
      <w:r w:rsidRPr="00B52BBC">
        <w:rPr>
          <w:rFonts w:ascii="Calibri" w:eastAsia="Times New Roman" w:hAnsi="Calibri" w:cs="Calibri"/>
          <w:kern w:val="0"/>
          <w14:ligatures w14:val="none"/>
        </w:rPr>
        <w:t>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” </w:t>
      </w:r>
      <w:r w:rsidRPr="00B52BBC">
        <w:rPr>
          <w:rFonts w:ascii="Calibri" w:eastAsia="Times New Roman" w:hAnsi="Calibri" w:cs="Calibri"/>
          <w:kern w:val="0"/>
          <w14:ligatures w14:val="none"/>
        </w:rPr>
        <w:t>This means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Satan will be dealt a fatal blow.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② Jesus confirmed this in the field of evangelism to the 70 disciples who returned with the news of overcoming demons (Luke 10:18–19)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“I saw Satan fall like lightning from heaven... I have given you authority...”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③ </w:t>
      </w:r>
      <w:proofErr w:type="gramStart"/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With</w:t>
      </w:r>
      <w:proofErr w:type="gramEnd"/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this authority, we are promised a victorious life even amidst problems, suffering, or failure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(1 Cor</w:t>
      </w:r>
      <w:r w:rsidRPr="00B52BBC">
        <w:rPr>
          <w:rFonts w:ascii="Calibri" w:eastAsia="Times New Roman" w:hAnsi="Calibri" w:cs="Calibri"/>
          <w:kern w:val="0"/>
          <w14:ligatures w14:val="none"/>
        </w:rPr>
        <w:t>inthians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15:55–57, Rom</w:t>
      </w:r>
      <w:r w:rsidRPr="00B52BBC">
        <w:rPr>
          <w:rFonts w:ascii="Calibri" w:eastAsia="Times New Roman" w:hAnsi="Calibri" w:cs="Calibri"/>
          <w:kern w:val="0"/>
          <w14:ligatures w14:val="none"/>
        </w:rPr>
        <w:t>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16:20, James 4:7, 1 Pet</w:t>
      </w:r>
      <w:r w:rsidRPr="00B52BBC">
        <w:rPr>
          <w:rFonts w:ascii="Calibri" w:eastAsia="Times New Roman" w:hAnsi="Calibri" w:cs="Calibri"/>
          <w:kern w:val="0"/>
          <w14:ligatures w14:val="none"/>
        </w:rPr>
        <w:t>er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5:8–9, Rev</w:t>
      </w:r>
      <w:r w:rsidRPr="00B52BBC">
        <w:rPr>
          <w:rFonts w:ascii="Calibri" w:eastAsia="Times New Roman" w:hAnsi="Calibri" w:cs="Calibri"/>
          <w:kern w:val="0"/>
          <w14:ligatures w14:val="none"/>
        </w:rPr>
        <w:t>elation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17:14, Rev</w:t>
      </w:r>
      <w:r w:rsidRPr="00B52BBC">
        <w:rPr>
          <w:rFonts w:ascii="Calibri" w:eastAsia="Times New Roman" w:hAnsi="Calibri" w:cs="Calibri"/>
          <w:kern w:val="0"/>
          <w14:ligatures w14:val="none"/>
        </w:rPr>
        <w:t>elation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21:7).</w:t>
      </w:r>
    </w:p>
    <w:p w14:paraId="113FFD04" w14:textId="1F50E0BC" w:rsidR="00DB1F4C" w:rsidRDefault="00290DA1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What remains of Satan is his last desperate attempts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He will muster up </w:t>
      </w:r>
      <w:proofErr w:type="gramStart"/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every last</w:t>
      </w:r>
      <w:proofErr w:type="gramEnd"/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bit of his strength to do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more evil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things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(Rev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elation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12:12).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He uses our weaknesses, wounds, traumas, environment, and broken relationships to deceive us.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① Even after being freed from 400 years of slavery, the Israelites still had a “slave mindset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”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This is </w:t>
      </w:r>
      <w:r w:rsidR="007F5FA5" w:rsidRPr="00B52BBC">
        <w:rPr>
          <w:rFonts w:ascii="Calibri" w:eastAsia="Times New Roman" w:hAnsi="Calibri" w:cs="Calibri"/>
          <w:b/>
          <w:bCs/>
          <w:kern w:val="0"/>
          <w14:ligatures w14:val="none"/>
        </w:rPr>
        <w:t>what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Satan targeted.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When the ten spies gave a negative report, most of the people fell into </w:t>
      </w:r>
      <w:r w:rsidRPr="00B52BBC">
        <w:rPr>
          <w:rFonts w:ascii="Calibri" w:eastAsia="Times New Roman" w:hAnsi="Calibri" w:cs="Calibri"/>
          <w:kern w:val="0"/>
          <w14:ligatures w14:val="none"/>
        </w:rPr>
        <w:t>unbelief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and could not enter Canaan (Num</w:t>
      </w:r>
      <w:r w:rsidRPr="00B52BBC">
        <w:rPr>
          <w:rFonts w:ascii="Calibri" w:eastAsia="Times New Roman" w:hAnsi="Calibri" w:cs="Calibri"/>
          <w:kern w:val="0"/>
          <w14:ligatures w14:val="none"/>
        </w:rPr>
        <w:t>bers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14:22–23).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They later fell into idolatry, sexual sin, and were bitten by snakes. The answer God gave then was the bronze serpent (Num</w:t>
      </w:r>
      <w:r w:rsidRPr="00B52BBC">
        <w:rPr>
          <w:rFonts w:ascii="Calibri" w:eastAsia="Times New Roman" w:hAnsi="Calibri" w:cs="Calibri"/>
          <w:kern w:val="0"/>
          <w14:ligatures w14:val="none"/>
        </w:rPr>
        <w:t>bers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21:7–9).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② Israel's kings also failed.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Saul failed due to continued unbelief and disobedience (1 Sam 16:14).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David fell into sexual sin and even murder (2 Sam</w:t>
      </w:r>
      <w:r w:rsidRPr="00B52BBC">
        <w:rPr>
          <w:rFonts w:ascii="Calibri" w:eastAsia="Times New Roman" w:hAnsi="Calibri" w:cs="Calibri"/>
          <w:kern w:val="0"/>
          <w14:ligatures w14:val="none"/>
        </w:rPr>
        <w:t>uel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11:2–4).</w:t>
      </w:r>
      <w:r w:rsidR="007F5FA5" w:rsidRPr="007F5FA5">
        <w:t xml:space="preserve"> </w:t>
      </w:r>
      <w:r w:rsidR="007F5FA5">
        <w:t>Solomon</w:t>
      </w:r>
      <w:r w:rsidR="00D727A0">
        <w:rPr>
          <w:rFonts w:eastAsia="맑은 고딕" w:hint="eastAsia"/>
          <w:lang w:eastAsia="ko-KR"/>
        </w:rPr>
        <w:t xml:space="preserve"> failed</w:t>
      </w:r>
      <w:r w:rsidR="007F5FA5">
        <w:t xml:space="preserve"> of falling into idolatry by taking many foreign women as concubines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(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1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Kings 11:9–11).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③ Even Jesus’ disciples were not exempt.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Judas was deceived by Satan, sold Jesus for 30 silver coins, and </w:t>
      </w:r>
      <w:r w:rsidRPr="00B52BBC">
        <w:rPr>
          <w:rFonts w:ascii="Calibri" w:eastAsia="Times New Roman" w:hAnsi="Calibri" w:cs="Calibri"/>
          <w:kern w:val="0"/>
          <w14:ligatures w14:val="none"/>
        </w:rPr>
        <w:t>committed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F5FA5" w:rsidRPr="00B52BBC">
        <w:rPr>
          <w:rFonts w:ascii="Calibri" w:eastAsia="Times New Roman" w:hAnsi="Calibri" w:cs="Calibri"/>
          <w:kern w:val="0"/>
          <w14:ligatures w14:val="none"/>
        </w:rPr>
        <w:t>suicide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(John 12:6, 13:27).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Peter was deceived by Satan (Luke 22:31–32).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Ananias and Sapphira, who gave their possessions, still fell </w:t>
      </w:r>
      <w:r w:rsidRPr="00B52BBC">
        <w:rPr>
          <w:rFonts w:ascii="Calibri" w:eastAsia="Times New Roman" w:hAnsi="Calibri" w:cs="Calibri"/>
          <w:kern w:val="0"/>
          <w14:ligatures w14:val="none"/>
        </w:rPr>
        <w:t>due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to Satan (Acts 5:3).</w:t>
      </w:r>
    </w:p>
    <w:p w14:paraId="1F605A2B" w14:textId="77777777" w:rsidR="00B52BBC" w:rsidRPr="00DB1F4C" w:rsidRDefault="00B52BB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EDA3E65" w14:textId="53F34CDF" w:rsidR="00DB1F4C" w:rsidRPr="00DB1F4C" w:rsidRDefault="00DB1F4C" w:rsidP="00B52BB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2. There are three secrets in today’s passage </w:t>
      </w:r>
      <w:r w:rsidR="00290DA1" w:rsidRPr="00B52BBC">
        <w:rPr>
          <w:rFonts w:ascii="Calibri" w:eastAsia="Times New Roman" w:hAnsi="Calibri" w:cs="Calibri"/>
          <w:b/>
          <w:bCs/>
          <w:kern w:val="0"/>
          <w14:ligatures w14:val="none"/>
        </w:rPr>
        <w:t>by which we can</w:t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overcome the devil’s schemes</w:t>
      </w:r>
      <w:r w:rsidR="00290DA1"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and have victory</w:t>
      </w: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</w:p>
    <w:p w14:paraId="75988E84" w14:textId="602B234F" w:rsidR="00DB1F4C" w:rsidRPr="00DB1F4C" w:rsidRDefault="00290DA1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Be strong in the Lord and in His mighty power (verse 10). Receive the strength that Christ gives.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When we are weak, even small problems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make us unable to see and crumble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. Satan knows very well when we are weak.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① When do we gain strength? When we fix our eyes only on Christ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. When we fix our eyes on Christ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who saved us, who reigns </w:t>
      </w:r>
      <w:r w:rsidRPr="00B52BBC">
        <w:rPr>
          <w:rFonts w:ascii="Calibri" w:eastAsia="Times New Roman" w:hAnsi="Calibri" w:cs="Calibri"/>
          <w:kern w:val="0"/>
          <w14:ligatures w14:val="none"/>
        </w:rPr>
        <w:t>at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B52BBC">
        <w:rPr>
          <w:rFonts w:ascii="Calibri" w:eastAsia="Times New Roman" w:hAnsi="Calibri" w:cs="Calibri"/>
          <w:kern w:val="0"/>
          <w14:ligatures w14:val="none"/>
        </w:rPr>
        <w:t>the throne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, and who is with us through the Holy Spirit (Col</w:t>
      </w:r>
      <w:r w:rsidRPr="00B52BBC">
        <w:rPr>
          <w:rFonts w:ascii="Calibri" w:eastAsia="Times New Roman" w:hAnsi="Calibri" w:cs="Calibri"/>
          <w:kern w:val="0"/>
          <w14:ligatures w14:val="none"/>
        </w:rPr>
        <w:t>ossians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3:1)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, we gain that strength.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The moment we fix our eyes on the world or people, we get deceived.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How do we fix our eyes on Him? Do it in 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your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daily li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>ves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Spend just 10 minutes in the morning meditating on God’s Word and praying.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During the day, in all events and problems, 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>seek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for His help.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In the evening, give thanks and pray for the Holy Spirit’s work in tomorrow’s plans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, and for the Holy Spirit to work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even as you asleep.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③ When problems or incomprehensible things happen, pray to grasp His deeper purposes.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  <w:t>Acknowledge that His will, His works, and His power are deeper, greater, and broader than ours (Prov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>erbs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3:5, Eph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>esians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3:19).</w:t>
      </w:r>
    </w:p>
    <w:p w14:paraId="78A05862" w14:textId="01A94B12" w:rsidR="00DB1F4C" w:rsidRPr="00DB1F4C" w:rsidRDefault="00B52BB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Put on the full armor of God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(repeated twice in verses 11 and 13).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What has He given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us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? The Gospel.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Buckle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your waist </w:t>
      </w:r>
      <w:r w:rsidRPr="00B52BBC">
        <w:rPr>
          <w:rFonts w:ascii="Calibri" w:eastAsia="Times New Roman" w:hAnsi="Calibri" w:cs="Calibri"/>
          <w:kern w:val="0"/>
          <w14:ligatures w14:val="none"/>
        </w:rPr>
        <w:t>with belt of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truth, wear the breastplate of righteousness (14),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  <w:t xml:space="preserve">shoes of the gospel of peace (15), shield of faith (16), 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helmet of salvation and sword of the Spirit (17).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① Reflect on the Gospel until it becomes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imprinted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enough to change your way of thinking.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Then, the darkness in your thoughts will break.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If Gospel-centered thinking takes root, God will do beyond all you ask or imagine (Eph</w:t>
      </w:r>
      <w:r w:rsidRPr="00B52BBC">
        <w:rPr>
          <w:rFonts w:ascii="Calibri" w:eastAsia="Times New Roman" w:hAnsi="Calibri" w:cs="Calibri"/>
          <w:kern w:val="0"/>
          <w14:ligatures w14:val="none"/>
        </w:rPr>
        <w:t>esians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lastRenderedPageBreak/>
        <w:t>3:20).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② Hold on to the Gospel and pray until it becomes rooted in your soul.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Then, when life’s storms come, you will not be shaken. Times of crisis will become your greatest testimony.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③ Apply the Gospel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even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just one aspect of it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to your real problems until it becomes your nature.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Then you will save yourself and others. Religion and law cannot save anyone and only bring more burden (Matt</w:t>
      </w:r>
      <w:r w:rsidRPr="00B52BBC">
        <w:rPr>
          <w:rFonts w:ascii="Calibri" w:eastAsia="Times New Roman" w:hAnsi="Calibri" w:cs="Calibri"/>
          <w:kern w:val="0"/>
          <w14:ligatures w14:val="none"/>
        </w:rPr>
        <w:t>hew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12:44–45).</w:t>
      </w:r>
    </w:p>
    <w:p w14:paraId="4DF1E884" w14:textId="3B35E6EB" w:rsidR="00DB1F4C" w:rsidRDefault="00B52BB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Pray in the Spirit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continuously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(18).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Raise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bartizan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of prayer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  <w:t xml:space="preserve">A </w:t>
      </w:r>
      <w:r w:rsidRPr="00B52BBC">
        <w:rPr>
          <w:rFonts w:ascii="Calibri" w:eastAsia="Times New Roman" w:hAnsi="Calibri" w:cs="Calibri"/>
          <w:kern w:val="0"/>
          <w14:ligatures w14:val="none"/>
        </w:rPr>
        <w:t>bartizan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is 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established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for battle. When this is built, God sets up watchmen who do not rest (Isa</w:t>
      </w:r>
      <w:r w:rsidRPr="00B52BBC">
        <w:rPr>
          <w:rFonts w:ascii="Calibri" w:eastAsia="Times New Roman" w:hAnsi="Calibri" w:cs="Calibri"/>
          <w:kern w:val="0"/>
          <w14:ligatures w14:val="none"/>
        </w:rPr>
        <w:t>iah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62:6–7).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① Be alert and always pray (1 Pet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er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5:8–9).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When even one person stays </w:t>
      </w:r>
      <w:r w:rsidRPr="00B52BBC">
        <w:rPr>
          <w:rFonts w:ascii="Calibri" w:eastAsia="Times New Roman" w:hAnsi="Calibri" w:cs="Calibri"/>
          <w:kern w:val="0"/>
          <w14:ligatures w14:val="none"/>
        </w:rPr>
        <w:t>alert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in prayer, all can be protected.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Prayer is when we can remain alert and awake.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When God gives important answers, He first awakens 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us to go into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prayer and prepares </w:t>
      </w:r>
      <w:r w:rsidRPr="00B52BBC">
        <w:rPr>
          <w:rFonts w:ascii="Calibri" w:eastAsia="Times New Roman" w:hAnsi="Calibri" w:cs="Calibri"/>
          <w:kern w:val="0"/>
          <w14:ligatures w14:val="none"/>
        </w:rPr>
        <w:t>us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Even when Satan schemes, God prepares us ahead of time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to be awake and pray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. Only then </w:t>
      </w:r>
      <w:r w:rsidRPr="00B52BBC">
        <w:rPr>
          <w:rFonts w:ascii="Calibri" w:eastAsia="Times New Roman" w:hAnsi="Calibri" w:cs="Calibri"/>
          <w:kern w:val="0"/>
          <w14:ligatures w14:val="none"/>
        </w:rPr>
        <w:t>will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 everything turn into blessing.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② Pray for fellow believers (Matt</w:t>
      </w:r>
      <w:r w:rsidRPr="00B52BBC">
        <w:rPr>
          <w:rFonts w:ascii="Calibri" w:eastAsia="Times New Roman" w:hAnsi="Calibri" w:cs="Calibri"/>
          <w:b/>
          <w:bCs/>
          <w:kern w:val="0"/>
          <w14:ligatures w14:val="none"/>
        </w:rPr>
        <w:t>hew</w:t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18:18–19).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This is the blessing of intercessory prayer.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When you pray for someone, someone else will also pray for you.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When this flow is in a church, the church will surely be revived, and Satan will have no foothold to work.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br/>
      </w:r>
      <w:r w:rsidR="00DB1F4C" w:rsidRPr="00DB1F4C">
        <w:rPr>
          <w:rFonts w:ascii="Calibri" w:eastAsia="Times New Roman" w:hAnsi="Calibri" w:cs="Calibri"/>
          <w:b/>
          <w:bCs/>
          <w:kern w:val="0"/>
          <w14:ligatures w14:val="none"/>
        </w:rPr>
        <w:t>③ Pray for evangelists and God’s servants (19).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Evangelists and pastors are Satan’s top targets.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 xml:space="preserve">Helping them revives the age and brings answers for the </w:t>
      </w:r>
      <w:r w:rsidRPr="00B52BBC">
        <w:rPr>
          <w:rFonts w:ascii="Calibri" w:eastAsia="Times New Roman" w:hAnsi="Calibri" w:cs="Calibri"/>
          <w:kern w:val="0"/>
          <w14:ligatures w14:val="none"/>
        </w:rPr>
        <w:t>age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But if Satan brings them down, the doors to evangelism close and the world is covered in darkness.</w:t>
      </w:r>
      <w:r w:rsidRPr="00B52BB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B1F4C" w:rsidRPr="00DB1F4C">
        <w:rPr>
          <w:rFonts w:ascii="Calibri" w:eastAsia="Times New Roman" w:hAnsi="Calibri" w:cs="Calibri"/>
          <w:kern w:val="0"/>
          <w14:ligatures w14:val="none"/>
        </w:rPr>
        <w:t>If he brings down pastors, church doors close, future generations suffer, and the future becomes dark.</w:t>
      </w:r>
    </w:p>
    <w:p w14:paraId="38B4B10A" w14:textId="77777777" w:rsidR="00B52BBC" w:rsidRPr="00DB1F4C" w:rsidRDefault="00B52BB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471E66B" w14:textId="1A4FB2DB" w:rsidR="00DB1F4C" w:rsidRPr="00DB1F4C" w:rsidRDefault="00DB1F4C" w:rsidP="00B52BB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B1F4C">
        <w:rPr>
          <w:rFonts w:ascii="Calibri" w:eastAsia="Times New Roman" w:hAnsi="Calibri" w:cs="Calibri"/>
          <w:b/>
          <w:bCs/>
          <w:kern w:val="0"/>
          <w14:ligatures w14:val="none"/>
        </w:rPr>
        <w:t>Conclusion</w:t>
      </w:r>
      <w:r w:rsidR="00B52BBC" w:rsidRPr="00B52BB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 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Know the schemes of Satan. 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>With the faith that f</w:t>
      </w:r>
      <w:r w:rsidRPr="00DB1F4C">
        <w:rPr>
          <w:rFonts w:ascii="Calibri" w:eastAsia="Times New Roman" w:hAnsi="Calibri" w:cs="Calibri"/>
          <w:kern w:val="0"/>
          <w14:ligatures w14:val="none"/>
        </w:rPr>
        <w:t>ix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>es</w:t>
      </w:r>
      <w:r w:rsidRPr="00DB1F4C">
        <w:rPr>
          <w:rFonts w:ascii="Calibri" w:eastAsia="Times New Roman" w:hAnsi="Calibri" w:cs="Calibri"/>
          <w:kern w:val="0"/>
          <w14:ligatures w14:val="none"/>
        </w:rPr>
        <w:t xml:space="preserve"> your eyes on Christ 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and the </w:t>
      </w:r>
      <w:r w:rsidRPr="00DB1F4C">
        <w:rPr>
          <w:rFonts w:ascii="Calibri" w:eastAsia="Times New Roman" w:hAnsi="Calibri" w:cs="Calibri"/>
          <w:kern w:val="0"/>
          <w14:ligatures w14:val="none"/>
        </w:rPr>
        <w:t>power of the Holy Spirit</w:t>
      </w:r>
      <w:r w:rsidR="00B52BBC" w:rsidRPr="00B52BBC">
        <w:rPr>
          <w:rFonts w:ascii="Calibri" w:eastAsia="Times New Roman" w:hAnsi="Calibri" w:cs="Calibri"/>
          <w:kern w:val="0"/>
          <w14:ligatures w14:val="none"/>
        </w:rPr>
        <w:t xml:space="preserve">, may you always have victory </w:t>
      </w:r>
      <w:r w:rsidRPr="00DB1F4C">
        <w:rPr>
          <w:rFonts w:ascii="Calibri" w:eastAsia="Times New Roman" w:hAnsi="Calibri" w:cs="Calibri"/>
          <w:kern w:val="0"/>
          <w14:ligatures w14:val="none"/>
        </w:rPr>
        <w:t>until the very end.</w:t>
      </w:r>
    </w:p>
    <w:p w14:paraId="2C58B3FB" w14:textId="77777777" w:rsidR="006C62CC" w:rsidRPr="00B52BBC" w:rsidRDefault="006C62CC" w:rsidP="00B52BBC">
      <w:pPr>
        <w:spacing w:after="0"/>
        <w:rPr>
          <w:rFonts w:ascii="Calibri" w:hAnsi="Calibri" w:cs="Calibri"/>
        </w:rPr>
      </w:pPr>
    </w:p>
    <w:sectPr w:rsidR="006C62CC" w:rsidRPr="00B52BBC" w:rsidSect="00B52BBC">
      <w:endnotePr>
        <w:numFmt w:val="decimal"/>
      </w:endnotePr>
      <w:pgSz w:w="13039" w:h="17405"/>
      <w:pgMar w:top="720" w:right="720" w:bottom="720" w:left="720" w:header="0" w:footer="113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charset w:val="80"/>
    <w:family w:val="roman"/>
    <w:pitch w:val="default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93C86"/>
    <w:multiLevelType w:val="multilevel"/>
    <w:tmpl w:val="4F3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76EEF"/>
    <w:multiLevelType w:val="multilevel"/>
    <w:tmpl w:val="0EBA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703660">
    <w:abstractNumId w:val="1"/>
  </w:num>
  <w:num w:numId="2" w16cid:durableId="11240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4C"/>
    <w:rsid w:val="0007715B"/>
    <w:rsid w:val="00096086"/>
    <w:rsid w:val="00290DA1"/>
    <w:rsid w:val="00315C6A"/>
    <w:rsid w:val="00506E47"/>
    <w:rsid w:val="006C62CC"/>
    <w:rsid w:val="007F5FA5"/>
    <w:rsid w:val="008E3605"/>
    <w:rsid w:val="00B52BBC"/>
    <w:rsid w:val="00C46296"/>
    <w:rsid w:val="00D727A0"/>
    <w:rsid w:val="00DB1F4C"/>
    <w:rsid w:val="00EC14DE"/>
    <w:rsid w:val="00F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153B"/>
  <w15:chartTrackingRefBased/>
  <w15:docId w15:val="{70A8771E-93EF-8448-AE50-2135E00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B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1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1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B1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DB1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DB1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DB1F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DB1F4C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DB1F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DB1F4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DB1F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DB1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B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B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B1F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1F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1F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1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B1F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1F4C"/>
    <w:rPr>
      <w:b/>
      <w:bCs/>
      <w:smallCaps/>
      <w:color w:val="0F4761" w:themeColor="accent1" w:themeShade="BF"/>
      <w:spacing w:val="5"/>
    </w:rPr>
  </w:style>
  <w:style w:type="paragraph" w:customStyle="1" w:styleId="90">
    <w:name w:val="작은제목(진명조밑9)"/>
    <w:uiPriority w:val="17"/>
    <w:rsid w:val="00DB1F4C"/>
    <w:pPr>
      <w:widowControl w:val="0"/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 w:hAnsi="한양신명조"/>
      <w:b/>
      <w:color w:val="000000"/>
      <w:sz w:val="18"/>
      <w:u w:val="single"/>
    </w:rPr>
  </w:style>
  <w:style w:type="paragraph" w:styleId="aa">
    <w:name w:val="Normal (Web)"/>
    <w:basedOn w:val="a"/>
    <w:uiPriority w:val="99"/>
    <w:semiHidden/>
    <w:unhideWhenUsed/>
    <w:rsid w:val="00D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DB1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3</cp:revision>
  <dcterms:created xsi:type="dcterms:W3CDTF">2025-06-08T11:11:00Z</dcterms:created>
  <dcterms:modified xsi:type="dcterms:W3CDTF">2025-06-08T11:13:00Z</dcterms:modified>
</cp:coreProperties>
</file>