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B558" w14:textId="2404D6EF" w:rsidR="002D6F30" w:rsidRDefault="002D6F30" w:rsidP="00AF3FA1">
      <w:pPr>
        <w:spacing w:after="0" w:line="240" w:lineRule="auto"/>
        <w:jc w:val="right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>Preparation for the Last Day (2 Timothy 4:1–8)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AF3FA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AF3FA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AF3FA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>9/28/2025</w:t>
      </w:r>
    </w:p>
    <w:p w14:paraId="379B01C9" w14:textId="77777777" w:rsidR="00AF3FA1" w:rsidRDefault="00AF3FA1" w:rsidP="00AF3FA1">
      <w:pPr>
        <w:spacing w:after="0" w:line="240" w:lineRule="auto"/>
        <w:jc w:val="right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3189506A" w14:textId="77777777" w:rsidR="00AF3FA1" w:rsidRPr="002D6F30" w:rsidRDefault="00AF3FA1" w:rsidP="00AF3FA1">
      <w:pPr>
        <w:spacing w:after="0" w:line="240" w:lineRule="auto"/>
        <w:jc w:val="right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B1B7F06" w14:textId="77777777" w:rsidR="002D6F30" w:rsidRPr="00AF3FA1" w:rsidRDefault="002D6F30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D6F30">
        <w:rPr>
          <w:rFonts w:ascii="Calibri" w:eastAsia="Times New Roman" w:hAnsi="Calibri" w:cs="Calibri"/>
          <w:kern w:val="0"/>
          <w14:ligatures w14:val="none"/>
        </w:rPr>
        <w:t xml:space="preserve">This is the conclusion of 2 Timothy. Chapter 4, which we </w:t>
      </w:r>
      <w:r w:rsidRPr="00AF3FA1">
        <w:rPr>
          <w:rFonts w:ascii="Calibri" w:eastAsia="Times New Roman" w:hAnsi="Calibri" w:cs="Calibri"/>
          <w:kern w:val="0"/>
          <w14:ligatures w14:val="none"/>
        </w:rPr>
        <w:t>will look at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this week, 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is </w:t>
      </w: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>“</w:t>
      </w:r>
      <w:r w:rsidRPr="00AF3FA1">
        <w:rPr>
          <w:rFonts w:ascii="Calibri" w:eastAsia="Times New Roman" w:hAnsi="Calibri" w:cs="Calibri"/>
          <w:kern w:val="0"/>
          <w14:ligatures w14:val="none"/>
        </w:rPr>
        <w:t>f</w:t>
      </w:r>
      <w:r w:rsidRPr="002D6F30">
        <w:rPr>
          <w:rFonts w:ascii="Calibri" w:eastAsia="Times New Roman" w:hAnsi="Calibri" w:cs="Calibri"/>
          <w:kern w:val="0"/>
          <w14:ligatures w14:val="none"/>
        </w:rPr>
        <w:t>or the last day of my life, what should I prepare for and how should I live?”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74CD7AF" w14:textId="4AF16E26" w:rsidR="002D6F30" w:rsidRPr="002D6F30" w:rsidRDefault="002D6F30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>The Bible speaks of three kinds of “ends.”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First is t</w:t>
      </w:r>
      <w:r w:rsidRPr="002D6F30">
        <w:rPr>
          <w:rFonts w:ascii="Calibri" w:eastAsia="Times New Roman" w:hAnsi="Calibri" w:cs="Calibri"/>
          <w:kern w:val="0"/>
          <w14:ligatures w14:val="none"/>
        </w:rPr>
        <w:t>he end of history. No matter how strong a nation may be, it is not eternal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, and </w:t>
      </w:r>
      <w:r w:rsidRPr="002D6F30">
        <w:rPr>
          <w:rFonts w:ascii="Calibri" w:eastAsia="Times New Roman" w:hAnsi="Calibri" w:cs="Calibri"/>
          <w:kern w:val="0"/>
          <w14:ligatures w14:val="none"/>
        </w:rPr>
        <w:t>the day of destruction and judgment will come.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Second is t</w:t>
      </w:r>
      <w:r w:rsidRPr="002D6F30">
        <w:rPr>
          <w:rFonts w:ascii="Calibri" w:eastAsia="Times New Roman" w:hAnsi="Calibri" w:cs="Calibri"/>
          <w:kern w:val="0"/>
          <w14:ligatures w14:val="none"/>
        </w:rPr>
        <w:t>he end of the world. A day will come when all humanity will be judged, and the kingdom of the new heaven and new earth will begin. This was last week’s message.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Third is t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he end of the individual. Every person will inevitably come to the </w:t>
      </w:r>
      <w:r w:rsidRPr="00AF3FA1">
        <w:rPr>
          <w:rFonts w:ascii="Calibri" w:eastAsia="Times New Roman" w:hAnsi="Calibri" w:cs="Calibri"/>
          <w:kern w:val="0"/>
          <w14:ligatures w14:val="none"/>
        </w:rPr>
        <w:t>end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of their life and stand before God. </w:t>
      </w:r>
      <w:r w:rsidRPr="002D6F30">
        <w:rPr>
          <w:rFonts w:ascii="Calibri" w:eastAsia="Times New Roman" w:hAnsi="Calibri" w:cs="Calibri"/>
          <w:i/>
          <w:iCs/>
          <w:kern w:val="0"/>
          <w14:ligatures w14:val="none"/>
        </w:rPr>
        <w:t>Eschatology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is t</w:t>
      </w:r>
      <w:r w:rsidRPr="002D6F30">
        <w:rPr>
          <w:rFonts w:ascii="Calibri" w:eastAsia="Times New Roman" w:hAnsi="Calibri" w:cs="Calibri"/>
          <w:kern w:val="0"/>
          <w14:ligatures w14:val="none"/>
        </w:rPr>
        <w:t>he theological subject that studies this in depth</w:t>
      </w:r>
      <w:r w:rsidRPr="00AF3FA1">
        <w:rPr>
          <w:rFonts w:ascii="Calibri" w:eastAsia="Times New Roman" w:hAnsi="Calibri" w:cs="Calibri"/>
          <w:kern w:val="0"/>
          <w14:ligatures w14:val="none"/>
        </w:rPr>
        <w:t>.</w:t>
      </w:r>
    </w:p>
    <w:p w14:paraId="1B37D94D" w14:textId="573B543D" w:rsidR="002D6F30" w:rsidRDefault="002D6F30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>Why is this important? Because living with this day in mind gives life deep wisdom (Ps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>alm</w:t>
      </w: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90:10–12).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God gave us the principle of creation that divides life into days, weeks, months, and years so that we might prepare in advance for the final day. That means deciding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w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hat am I living for (goal)? How will I live (attitude)? What will I leave behind (conclusion)? Then we are to </w:t>
      </w:r>
      <w:r w:rsidRPr="00AF3FA1">
        <w:rPr>
          <w:rFonts w:ascii="Calibri" w:eastAsia="Times New Roman" w:hAnsi="Calibri" w:cs="Calibri"/>
          <w:kern w:val="0"/>
          <w14:ligatures w14:val="none"/>
        </w:rPr>
        <w:t>examine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this daily, weekly, monthly, and yearly. Life is such that whenever God calls, we must go. That is why today matters.</w:t>
      </w:r>
    </w:p>
    <w:p w14:paraId="2C4CAFC6" w14:textId="77777777" w:rsidR="00AF3FA1" w:rsidRDefault="00AF3FA1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E6A1EC2" w14:textId="77777777" w:rsidR="00AF3FA1" w:rsidRPr="002D6F30" w:rsidRDefault="00AF3FA1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8980F87" w14:textId="4555F93C" w:rsidR="002D6F30" w:rsidRPr="002D6F30" w:rsidRDefault="002D6F30" w:rsidP="00AF3FA1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1. 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>What</w:t>
      </w: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should the saved 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people </w:t>
      </w: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>live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for</w:t>
      </w: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>, how should they live, and what should they leave behind?</w:t>
      </w:r>
    </w:p>
    <w:p w14:paraId="0C987C7F" w14:textId="720BBDBD" w:rsidR="002D6F30" w:rsidRPr="002D6F30" w:rsidRDefault="002D6F30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D6F30">
        <w:rPr>
          <w:rFonts w:ascii="Calibri" w:eastAsia="Times New Roman" w:hAnsi="Calibri" w:cs="Calibri"/>
          <w:kern w:val="0"/>
          <w14:ligatures w14:val="none"/>
        </w:rPr>
        <w:t>The one-word answer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is to 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live as an </w:t>
      </w:r>
      <w:r w:rsidRPr="00AF3FA1">
        <w:rPr>
          <w:rFonts w:ascii="Calibri" w:eastAsia="Times New Roman" w:hAnsi="Calibri" w:cs="Calibri"/>
          <w:kern w:val="0"/>
          <w14:ligatures w14:val="none"/>
        </w:rPr>
        <w:t>“</w:t>
      </w:r>
      <w:r w:rsidRPr="002D6F30">
        <w:rPr>
          <w:rFonts w:ascii="Calibri" w:eastAsia="Times New Roman" w:hAnsi="Calibri" w:cs="Calibri"/>
          <w:kern w:val="0"/>
          <w14:ligatures w14:val="none"/>
        </w:rPr>
        <w:t>evangelist.</w:t>
      </w:r>
      <w:r w:rsidRPr="00AF3FA1">
        <w:rPr>
          <w:rFonts w:ascii="Calibri" w:eastAsia="Times New Roman" w:hAnsi="Calibri" w:cs="Calibri"/>
          <w:kern w:val="0"/>
          <w14:ligatures w14:val="none"/>
        </w:rPr>
        <w:t>”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As we have emphasized for weeks, this is the identity of the evangelist, the disciple.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2D6F30">
        <w:rPr>
          <w:rFonts w:ascii="Calibri" w:eastAsia="Times New Roman" w:hAnsi="Calibri" w:cs="Calibri"/>
          <w:kern w:val="0"/>
          <w14:ligatures w14:val="none"/>
        </w:rPr>
        <w:t>God’s goal (His heart), His method, and His conclusion is to give answers through us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2D6F30">
        <w:rPr>
          <w:rFonts w:ascii="Calibri" w:eastAsia="Times New Roman" w:hAnsi="Calibri" w:cs="Calibri"/>
          <w:kern w:val="0"/>
          <w14:ligatures w14:val="none"/>
        </w:rPr>
        <w:t>His children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2D6F30">
        <w:rPr>
          <w:rFonts w:ascii="Calibri" w:eastAsia="Times New Roman" w:hAnsi="Calibri" w:cs="Calibri"/>
          <w:kern w:val="0"/>
          <w14:ligatures w14:val="none"/>
        </w:rPr>
        <w:t>to all those in suffering, to give them life and healing.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This is the believer’s mission, </w:t>
      </w:r>
      <w:proofErr w:type="gramStart"/>
      <w:r w:rsidRPr="002D6F30">
        <w:rPr>
          <w:rFonts w:ascii="Calibri" w:eastAsia="Times New Roman" w:hAnsi="Calibri" w:cs="Calibri"/>
          <w:kern w:val="0"/>
          <w14:ligatures w14:val="none"/>
        </w:rPr>
        <w:t>and also</w:t>
      </w:r>
      <w:proofErr w:type="gramEnd"/>
      <w:r w:rsidRPr="002D6F30">
        <w:rPr>
          <w:rFonts w:ascii="Calibri" w:eastAsia="Times New Roman" w:hAnsi="Calibri" w:cs="Calibri"/>
          <w:kern w:val="0"/>
          <w14:ligatures w14:val="none"/>
        </w:rPr>
        <w:t xml:space="preserve"> the highest blessing.</w:t>
      </w:r>
    </w:p>
    <w:p w14:paraId="5B844BA2" w14:textId="77777777" w:rsidR="000B0390" w:rsidRDefault="002D6F30" w:rsidP="00AF3FA1">
      <w:pPr>
        <w:spacing w:after="0" w:line="240" w:lineRule="auto"/>
        <w:rPr>
          <w:rFonts w:ascii="Calibri" w:eastAsia="맑은 고딕" w:hAnsi="Calibri" w:cs="Calibri"/>
          <w:kern w:val="0"/>
          <w:lang w:eastAsia="ko-KR"/>
          <w14:ligatures w14:val="none"/>
        </w:rPr>
      </w:pP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1) </w:t>
      </w: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>For this blessing, God sent His Son as the Christ.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2D6F30">
        <w:rPr>
          <w:rFonts w:ascii="Calibri" w:eastAsia="Times New Roman" w:hAnsi="Calibri" w:cs="Calibri"/>
          <w:kern w:val="0"/>
          <w14:ligatures w14:val="none"/>
        </w:rPr>
        <w:t>By His death, He redeemed us and forever set us free from the law of sin and death (Rom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ans </w:t>
      </w:r>
      <w:r w:rsidRPr="002D6F30">
        <w:rPr>
          <w:rFonts w:ascii="Calibri" w:eastAsia="Times New Roman" w:hAnsi="Calibri" w:cs="Calibri"/>
          <w:kern w:val="0"/>
          <w14:ligatures w14:val="none"/>
        </w:rPr>
        <w:t>8:1–2; Col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ossians </w:t>
      </w:r>
      <w:r w:rsidRPr="002D6F30">
        <w:rPr>
          <w:rFonts w:ascii="Calibri" w:eastAsia="Times New Roman" w:hAnsi="Calibri" w:cs="Calibri"/>
          <w:kern w:val="0"/>
          <w14:ligatures w14:val="none"/>
        </w:rPr>
        <w:t>1:13–14).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By His resurrection, He destroyed the power of Satan who drags the world into </w:t>
      </w:r>
      <w:proofErr w:type="gramStart"/>
      <w:r w:rsidRPr="002D6F30">
        <w:rPr>
          <w:rFonts w:ascii="Calibri" w:eastAsia="Times New Roman" w:hAnsi="Calibri" w:cs="Calibri"/>
          <w:kern w:val="0"/>
          <w14:ligatures w14:val="none"/>
        </w:rPr>
        <w:t>darkness, and</w:t>
      </w:r>
      <w:proofErr w:type="gramEnd"/>
      <w:r w:rsidRPr="002D6F30">
        <w:rPr>
          <w:rFonts w:ascii="Calibri" w:eastAsia="Times New Roman" w:hAnsi="Calibri" w:cs="Calibri"/>
          <w:kern w:val="0"/>
          <w14:ligatures w14:val="none"/>
        </w:rPr>
        <w:t xml:space="preserve"> gave us eternal victory (Rom</w:t>
      </w:r>
      <w:r w:rsidRPr="00AF3FA1">
        <w:rPr>
          <w:rFonts w:ascii="Calibri" w:eastAsia="Times New Roman" w:hAnsi="Calibri" w:cs="Calibri"/>
          <w:kern w:val="0"/>
          <w14:ligatures w14:val="none"/>
        </w:rPr>
        <w:t>ans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1:4; 1 John 3:8).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By </w:t>
      </w:r>
      <w:r w:rsidRPr="00AF3FA1">
        <w:rPr>
          <w:rFonts w:ascii="Calibri" w:eastAsia="Times New Roman" w:hAnsi="Calibri" w:cs="Calibri"/>
          <w:kern w:val="0"/>
          <w14:ligatures w14:val="none"/>
        </w:rPr>
        <w:t>becoming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the way, </w:t>
      </w:r>
      <w:r w:rsidR="003B2886" w:rsidRPr="00AF3FA1">
        <w:rPr>
          <w:rFonts w:ascii="Calibri" w:eastAsia="Times New Roman" w:hAnsi="Calibri" w:cs="Calibri"/>
          <w:kern w:val="0"/>
          <w14:ligatures w14:val="none"/>
        </w:rPr>
        <w:t>allowed us to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B2886" w:rsidRPr="00AF3FA1">
        <w:rPr>
          <w:rFonts w:ascii="Calibri" w:eastAsia="Times New Roman" w:hAnsi="Calibri" w:cs="Calibri"/>
          <w:kern w:val="0"/>
          <w14:ligatures w14:val="none"/>
        </w:rPr>
        <w:t xml:space="preserve">live 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eternally </w:t>
      </w:r>
      <w:r w:rsidR="003B2886" w:rsidRPr="00AF3FA1">
        <w:rPr>
          <w:rFonts w:ascii="Calibri" w:eastAsia="Times New Roman" w:hAnsi="Calibri" w:cs="Calibri"/>
          <w:kern w:val="0"/>
          <w14:ligatures w14:val="none"/>
        </w:rPr>
        <w:t xml:space="preserve">enjoying the throne of heaven </w:t>
      </w:r>
      <w:r w:rsidRPr="002D6F30">
        <w:rPr>
          <w:rFonts w:ascii="Calibri" w:eastAsia="Times New Roman" w:hAnsi="Calibri" w:cs="Calibri"/>
          <w:kern w:val="0"/>
          <w14:ligatures w14:val="none"/>
        </w:rPr>
        <w:t>(John 14:6; Rev. 21:4</w:t>
      </w:r>
      <w:r w:rsidR="00F47432">
        <w:rPr>
          <w:rFonts w:ascii="Calibri" w:eastAsia="맑은 고딕" w:hAnsi="Calibri" w:cs="Calibri" w:hint="eastAsia"/>
          <w:kern w:val="0"/>
          <w:lang w:eastAsia="ko-KR"/>
          <w14:ligatures w14:val="none"/>
        </w:rPr>
        <w:t>-</w:t>
      </w:r>
    </w:p>
    <w:p w14:paraId="75474C1E" w14:textId="7D5674D1" w:rsidR="002D6F30" w:rsidRPr="002D6F30" w:rsidRDefault="000B0390" w:rsidP="00AF3FA1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맑은 고딕" w:hAnsi="Calibri" w:cs="Calibri" w:hint="eastAsia"/>
          <w:kern w:val="0"/>
          <w:lang w:eastAsia="ko-KR"/>
          <w14:ligatures w14:val="none"/>
        </w:rPr>
        <w:t>\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5).</w:t>
      </w:r>
    </w:p>
    <w:p w14:paraId="4B3FFF74" w14:textId="57AFAB1E" w:rsidR="002D6F30" w:rsidRPr="002D6F30" w:rsidRDefault="003B2886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2) </w:t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Those who know, enjoy, and follow this Christ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carrying out the work He entrusted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are the disciples and evangelists.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① </w:t>
      </w:r>
      <w:proofErr w:type="gramStart"/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From</w:t>
      </w:r>
      <w:proofErr w:type="gramEnd"/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the beginning, saved believers were disciples (Acts 2:41; 6:1; 11:26).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Yet this blessing is being lost today.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② </w:t>
      </w:r>
      <w:proofErr w:type="gramStart"/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To</w:t>
      </w:r>
      <w:proofErr w:type="gramEnd"/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these disciples, the Lord promised the evidence that they would inevitably be His witnesses to the ends of the earth (Acts 1:8).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AF3FA1">
        <w:rPr>
          <w:rFonts w:ascii="Calibri" w:eastAsia="Times New Roman" w:hAnsi="Calibri" w:cs="Calibri"/>
          <w:kern w:val="0"/>
          <w14:ligatures w14:val="none"/>
        </w:rPr>
        <w:t>This is also being lost.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③ Their families, children, businesses, future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even their pain, tears, and failures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God turned into testimonies (Gen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>esis</w:t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39:5; Luke 22:31–32; 1 Tim</w:t>
      </w: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>othy</w:t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1:15).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Though they may face suffering or injustice for a time, Jesus promised they would receive a hundredfold and eternal life (Mark 10:29–30).</w:t>
      </w:r>
    </w:p>
    <w:p w14:paraId="3399D5EA" w14:textId="5FC08F77" w:rsidR="002D6F30" w:rsidRDefault="003B2886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3) </w:t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In verses 1–5 of today’s passage, Paul explains how evangelists must live in the last days.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① Do everything before God and Christ who is seated at the right hand of the throne (v.1).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</w:r>
      <w:r w:rsidR="000B0390">
        <w:rPr>
          <w:rFonts w:ascii="Calibri" w:eastAsia="맑은 고딕" w:hAnsi="Calibri" w:cs="Calibri" w:hint="eastAsia"/>
          <w:kern w:val="0"/>
          <w:lang w:eastAsia="ko-KR"/>
          <w14:ligatures w14:val="none"/>
        </w:rPr>
        <w:t>W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hat </w:t>
      </w:r>
      <w:r w:rsidR="0060308B">
        <w:rPr>
          <w:rFonts w:ascii="Calibri" w:eastAsia="맑은 고딕" w:hAnsi="Calibri" w:cs="Calibri" w:hint="eastAsia"/>
          <w:kern w:val="0"/>
          <w:lang w:eastAsia="ko-KR"/>
          <w14:ligatures w14:val="none"/>
        </w:rPr>
        <w:t xml:space="preserve">is </w:t>
      </w:r>
      <w:r w:rsidRPr="00AF3FA1">
        <w:rPr>
          <w:rFonts w:ascii="Calibri" w:eastAsia="Times New Roman" w:hAnsi="Calibri" w:cs="Calibri"/>
          <w:kern w:val="0"/>
          <w14:ligatures w14:val="none"/>
        </w:rPr>
        <w:t>Christ</w:t>
      </w:r>
      <w:r w:rsidR="000B0390">
        <w:rPr>
          <w:rFonts w:ascii="Calibri" w:eastAsia="맑은 고딕" w:hAnsi="Calibri" w:cs="Calibri" w:hint="eastAsia"/>
          <w:kern w:val="0"/>
          <w:lang w:eastAsia="ko-KR"/>
          <w14:ligatures w14:val="none"/>
        </w:rPr>
        <w:t xml:space="preserve"> doing</w:t>
      </w:r>
      <w:r w:rsidR="0060308B">
        <w:rPr>
          <w:rFonts w:ascii="Calibri" w:eastAsia="맑은 고딕" w:hAnsi="Calibri" w:cs="Calibri" w:hint="eastAsia"/>
          <w:kern w:val="0"/>
          <w:lang w:eastAsia="ko-KR"/>
          <w14:ligatures w14:val="none"/>
        </w:rPr>
        <w:t>,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who ascended to the throne</w:t>
      </w:r>
      <w:r w:rsidR="0060308B">
        <w:rPr>
          <w:rFonts w:ascii="Calibri" w:eastAsia="맑은 고딕" w:hAnsi="Calibri" w:cs="Calibri" w:hint="eastAsia"/>
          <w:kern w:val="0"/>
          <w:lang w:eastAsia="ko-KR"/>
          <w14:ligatures w14:val="none"/>
        </w:rPr>
        <w:t>?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He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prays for us, who are weak and living on earth (Rom</w:t>
      </w:r>
      <w:r w:rsidRPr="00AF3FA1">
        <w:rPr>
          <w:rFonts w:ascii="Calibri" w:eastAsia="Times New Roman" w:hAnsi="Calibri" w:cs="Calibri"/>
          <w:kern w:val="0"/>
          <w14:ligatures w14:val="none"/>
        </w:rPr>
        <w:t>ans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8:34), intercedes for us when we fail (Heb</w:t>
      </w:r>
      <w:r w:rsidRPr="00AF3FA1">
        <w:rPr>
          <w:rFonts w:ascii="Calibri" w:eastAsia="Times New Roman" w:hAnsi="Calibri" w:cs="Calibri"/>
          <w:kern w:val="0"/>
          <w14:ligatures w14:val="none"/>
        </w:rPr>
        <w:t>rews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7:25), and will ultimately judge all things (Matt</w:t>
      </w:r>
      <w:r w:rsidRPr="00AF3FA1">
        <w:rPr>
          <w:rFonts w:ascii="Calibri" w:eastAsia="Times New Roman" w:hAnsi="Calibri" w:cs="Calibri"/>
          <w:kern w:val="0"/>
          <w14:ligatures w14:val="none"/>
        </w:rPr>
        <w:t>hew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25:31–40).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② </w:t>
      </w:r>
      <w:proofErr w:type="gramStart"/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With</w:t>
      </w:r>
      <w:proofErr w:type="gramEnd"/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eyes fixed on Christ, turn every matter and event into an opportunity for evangelism (v.2).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That is what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“Preach the Word in season and out of season”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means.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“In season” refers to everyday life. God certainly places people around us ready to hear the gospel, yet we often overlook them.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“Out of season” means to create the opportunity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through evangelism camps, short-term missions, and similar times.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Whether individually or as a church, everything must be resolved through evangelism, holding onto the blessing of the evangelist. Each opportunity must be</w:t>
      </w:r>
      <w:r w:rsidRPr="00AF3FA1">
        <w:rPr>
          <w:rFonts w:ascii="Calibri" w:eastAsia="Times New Roman" w:hAnsi="Calibri" w:cs="Calibri"/>
          <w:kern w:val="0"/>
          <w14:ligatures w14:val="none"/>
        </w:rPr>
        <w:t>come the greatest opportunity.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③ </w:t>
      </w:r>
      <w:proofErr w:type="gramStart"/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With</w:t>
      </w:r>
      <w:proofErr w:type="gramEnd"/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patience, teach, enlighten, and give strength (v.2b).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In the last days, people will not accept sound doctrine but will follow their own desires (v.4). They may follow for a while out of selfish </w:t>
      </w:r>
      <w:proofErr w:type="gramStart"/>
      <w:r w:rsidR="002D6F30" w:rsidRPr="002D6F30">
        <w:rPr>
          <w:rFonts w:ascii="Calibri" w:eastAsia="Times New Roman" w:hAnsi="Calibri" w:cs="Calibri"/>
          <w:kern w:val="0"/>
          <w14:ligatures w14:val="none"/>
        </w:rPr>
        <w:t>motives, but</w:t>
      </w:r>
      <w:proofErr w:type="gramEnd"/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eventually leave. So do not expect comfort or reward from people.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They will chase after outward displays of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lastRenderedPageBreak/>
        <w:t xml:space="preserve">power rather than the gospel (v.5). Satan also shows power (New Age, various religions). Therefore, be </w:t>
      </w:r>
      <w:proofErr w:type="gramStart"/>
      <w:r w:rsidR="002D6F30" w:rsidRPr="002D6F30">
        <w:rPr>
          <w:rFonts w:ascii="Calibri" w:eastAsia="Times New Roman" w:hAnsi="Calibri" w:cs="Calibri"/>
          <w:kern w:val="0"/>
          <w14:ligatures w14:val="none"/>
        </w:rPr>
        <w:t>sober</w:t>
      </w:r>
      <w:r w:rsidRPr="00AF3FA1">
        <w:rPr>
          <w:rFonts w:ascii="Calibri" w:eastAsia="Times New Roman" w:hAnsi="Calibri" w:cs="Calibri"/>
          <w:kern w:val="0"/>
          <w14:ligatures w14:val="none"/>
        </w:rPr>
        <w:t>-minded</w:t>
      </w:r>
      <w:proofErr w:type="gramEnd"/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in all things, endure hardship, and walk the path of the evangelist (v.6).</w:t>
      </w:r>
    </w:p>
    <w:p w14:paraId="6D21071D" w14:textId="77777777" w:rsidR="00AF3FA1" w:rsidRDefault="00AF3FA1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B9A32AF" w14:textId="77777777" w:rsidR="00AF3FA1" w:rsidRPr="002D6F30" w:rsidRDefault="00AF3FA1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FB0361E" w14:textId="0FC9F153" w:rsidR="002D6F30" w:rsidRPr="002D6F30" w:rsidRDefault="002D6F30" w:rsidP="00AF3FA1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2. Paul is the model of </w:t>
      </w:r>
      <w:r w:rsidR="003B2886" w:rsidRPr="00AF3FA1">
        <w:rPr>
          <w:rFonts w:ascii="Calibri" w:eastAsia="Times New Roman" w:hAnsi="Calibri" w:cs="Calibri"/>
          <w:b/>
          <w:bCs/>
          <w:kern w:val="0"/>
          <w14:ligatures w14:val="none"/>
        </w:rPr>
        <w:t>someone</w:t>
      </w: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who lived and died as an evangelist, a disciple.</w:t>
      </w:r>
    </w:p>
    <w:p w14:paraId="1618FB03" w14:textId="3F8C2765" w:rsidR="002D6F30" w:rsidRPr="002D6F30" w:rsidRDefault="002D6F30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D6F30">
        <w:rPr>
          <w:rFonts w:ascii="Calibri" w:eastAsia="Times New Roman" w:hAnsi="Calibri" w:cs="Calibri"/>
          <w:kern w:val="0"/>
          <w14:ligatures w14:val="none"/>
        </w:rPr>
        <w:t>As the final moments of his life drew near, he confessed his life as one who lived for evangelism (v</w:t>
      </w:r>
      <w:r w:rsidR="003B2886" w:rsidRPr="00AF3FA1">
        <w:rPr>
          <w:rFonts w:ascii="Calibri" w:eastAsia="Times New Roman" w:hAnsi="Calibri" w:cs="Calibri"/>
          <w:kern w:val="0"/>
          <w14:ligatures w14:val="none"/>
        </w:rPr>
        <w:t>.</w:t>
      </w:r>
      <w:r w:rsidRPr="002D6F30">
        <w:rPr>
          <w:rFonts w:ascii="Calibri" w:eastAsia="Times New Roman" w:hAnsi="Calibri" w:cs="Calibri"/>
          <w:kern w:val="0"/>
          <w14:ligatures w14:val="none"/>
        </w:rPr>
        <w:t>6–8).</w:t>
      </w:r>
    </w:p>
    <w:p w14:paraId="57625AF6" w14:textId="41B2B995" w:rsidR="002D6F30" w:rsidRPr="002D6F30" w:rsidRDefault="003B2886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1) </w:t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He said, “I have fought the good fight.”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① This is why Paul urged Timothy to stand as a good soldier of Christ.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Believers must fight spiritual battles all their lives with the authority of Christ’s name and finish with spiritual victory.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  <w:t xml:space="preserve">To do this, we must build up the 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bartizan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and stand as spiritual watchmen in prayer (Isa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iah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62:6–7).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② Why is this blessing so important? Because we can no longer live losing </w:t>
      </w:r>
      <w:r w:rsidR="00AF3FA1"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it </w:t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and being robbed of it.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Israel in the Old Testament, and we in this age, have lost this blessing.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That is why the theme of the Malawi and Kenya medical mission is “Raise the 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>bartizan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to open the age of Africa.” God has absolute reasons for opening the age of Africa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historical, generational, gospel, and spiritual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 reasons).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The only </w:t>
      </w:r>
      <w:proofErr w:type="spellStart"/>
      <w:proofErr w:type="gramStart"/>
      <w:r w:rsidR="00AF3FA1" w:rsidRPr="00AF3FA1">
        <w:rPr>
          <w:rFonts w:ascii="Calibri" w:eastAsia="Times New Roman" w:hAnsi="Calibri" w:cs="Calibri"/>
          <w:kern w:val="0"/>
          <w14:ligatures w14:val="none"/>
        </w:rPr>
        <w:t>mthod</w:t>
      </w:r>
      <w:proofErr w:type="spellEnd"/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is</w:t>
      </w:r>
      <w:proofErr w:type="gramEnd"/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the 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>bartizan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of “Only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>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”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Only Christ, Only God’s Kingdom, 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>O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nly the power of the Holy Spirit.</w:t>
      </w:r>
    </w:p>
    <w:p w14:paraId="348287C1" w14:textId="77777777" w:rsidR="00AF3FA1" w:rsidRPr="00AF3FA1" w:rsidRDefault="00AF3FA1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2) </w:t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He said, “I have finished the race.”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① This is why Paul urged Timothy to live as a runner.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Our life is not aimless. </w:t>
      </w:r>
      <w:r w:rsidRPr="00AF3FA1">
        <w:rPr>
          <w:rFonts w:ascii="Calibri" w:eastAsia="Times New Roman" w:hAnsi="Calibri" w:cs="Calibri"/>
          <w:kern w:val="0"/>
          <w14:ligatures w14:val="none"/>
        </w:rPr>
        <w:t>It is not a life we just live for what we want and enjoy (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not a picnic life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). </w:t>
      </w:r>
    </w:p>
    <w:p w14:paraId="77E8F383" w14:textId="573DF8B2" w:rsidR="002D6F30" w:rsidRPr="002D6F30" w:rsidRDefault="002D6F30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>Of course, God has promised us every blessing of heaven and earth (Deut</w:t>
      </w:r>
      <w:r w:rsidR="00AF3FA1" w:rsidRPr="00AF3FA1">
        <w:rPr>
          <w:rFonts w:ascii="Calibri" w:eastAsia="Times New Roman" w:hAnsi="Calibri" w:cs="Calibri"/>
          <w:b/>
          <w:bCs/>
          <w:kern w:val="0"/>
          <w14:ligatures w14:val="none"/>
        </w:rPr>
        <w:t>eronomy</w:t>
      </w: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28:1–19; Eph</w:t>
      </w:r>
      <w:r w:rsidR="00AF3FA1" w:rsidRPr="00AF3FA1">
        <w:rPr>
          <w:rFonts w:ascii="Calibri" w:eastAsia="Times New Roman" w:hAnsi="Calibri" w:cs="Calibri"/>
          <w:b/>
          <w:bCs/>
          <w:kern w:val="0"/>
          <w14:ligatures w14:val="none"/>
        </w:rPr>
        <w:t>esians</w:t>
      </w: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1:3–5). Why?</w:t>
      </w:r>
      <w:r w:rsidRPr="002D6F30">
        <w:rPr>
          <w:rFonts w:ascii="Calibri" w:eastAsia="Times New Roman" w:hAnsi="Calibri" w:cs="Calibri"/>
          <w:kern w:val="0"/>
          <w14:ligatures w14:val="none"/>
        </w:rPr>
        <w:br/>
      </w: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② Because </w:t>
      </w:r>
      <w:r w:rsidR="00AF3FA1" w:rsidRPr="00AF3FA1">
        <w:rPr>
          <w:rFonts w:ascii="Calibri" w:eastAsia="Times New Roman" w:hAnsi="Calibri" w:cs="Calibri"/>
          <w:b/>
          <w:bCs/>
          <w:kern w:val="0"/>
          <w14:ligatures w14:val="none"/>
        </w:rPr>
        <w:t>there is a mission that God has given.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2D6F30">
        <w:rPr>
          <w:rFonts w:ascii="Calibri" w:eastAsia="Times New Roman" w:hAnsi="Calibri" w:cs="Calibri"/>
          <w:kern w:val="0"/>
          <w14:ligatures w14:val="none"/>
        </w:rPr>
        <w:t>Even the meaning of vocation, profession, or occupation for Christians comes from the idea of “mission.”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We walk the path of the 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>“remained ones”</w:t>
      </w: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>We were c</w:t>
      </w:r>
      <w:r w:rsidRPr="002D6F30">
        <w:rPr>
          <w:rFonts w:ascii="Calibri" w:eastAsia="Times New Roman" w:hAnsi="Calibri" w:cs="Calibri"/>
          <w:kern w:val="0"/>
          <w14:ligatures w14:val="none"/>
        </w:rPr>
        <w:t>hosen by grace, we live to testify to the gospel of grace (Rom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>ans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11:5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2D6F30">
        <w:rPr>
          <w:rFonts w:ascii="Calibri" w:eastAsia="Times New Roman" w:hAnsi="Calibri" w:cs="Calibri"/>
          <w:kern w:val="0"/>
          <w14:ligatures w14:val="none"/>
        </w:rPr>
        <w:t>Acts 20:24).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We walk the path of the 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>“pilgrim</w:t>
      </w:r>
      <w:r w:rsidRPr="002D6F30">
        <w:rPr>
          <w:rFonts w:ascii="Calibri" w:eastAsia="Times New Roman" w:hAnsi="Calibri" w:cs="Calibri"/>
          <w:kern w:val="0"/>
          <w14:ligatures w14:val="none"/>
        </w:rPr>
        <w:t>.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>”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Our whole life is worship (Rom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ans </w:t>
      </w:r>
      <w:r w:rsidRPr="002D6F30">
        <w:rPr>
          <w:rFonts w:ascii="Calibri" w:eastAsia="Times New Roman" w:hAnsi="Calibri" w:cs="Calibri"/>
          <w:kern w:val="0"/>
          <w14:ligatures w14:val="none"/>
        </w:rPr>
        <w:t>12:1–2)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>. We display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the glory of Christ (Phil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ippians </w:t>
      </w:r>
      <w:r w:rsidRPr="002D6F30">
        <w:rPr>
          <w:rFonts w:ascii="Calibri" w:eastAsia="Times New Roman" w:hAnsi="Calibri" w:cs="Calibri"/>
          <w:kern w:val="0"/>
          <w14:ligatures w14:val="none"/>
        </w:rPr>
        <w:t>1:21). Suffering deepens our fellowship with God and matures us as disciples (James 1:2–4).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2D6F30">
        <w:rPr>
          <w:rFonts w:ascii="Calibri" w:eastAsia="Times New Roman" w:hAnsi="Calibri" w:cs="Calibri"/>
          <w:kern w:val="0"/>
          <w14:ligatures w14:val="none"/>
        </w:rPr>
        <w:t>We walk the path of the Conqueror and Evangelist. We live as witnesses who save people and the world (Acts 1:8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>). With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 the health, wealth, time, and talents God gives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, we </w:t>
      </w:r>
      <w:r w:rsidRPr="002D6F30">
        <w:rPr>
          <w:rFonts w:ascii="Calibri" w:eastAsia="Times New Roman" w:hAnsi="Calibri" w:cs="Calibri"/>
          <w:kern w:val="0"/>
          <w14:ligatures w14:val="none"/>
        </w:rPr>
        <w:t xml:space="preserve">save </w:t>
      </w:r>
      <w:r w:rsidR="00AF3FA1" w:rsidRPr="00AF3FA1">
        <w:rPr>
          <w:rFonts w:ascii="Calibri" w:eastAsia="Times New Roman" w:hAnsi="Calibri" w:cs="Calibri"/>
          <w:kern w:val="0"/>
          <w14:ligatures w14:val="none"/>
        </w:rPr>
        <w:t xml:space="preserve">all </w:t>
      </w:r>
      <w:r w:rsidRPr="002D6F30">
        <w:rPr>
          <w:rFonts w:ascii="Calibri" w:eastAsia="Times New Roman" w:hAnsi="Calibri" w:cs="Calibri"/>
          <w:kern w:val="0"/>
          <w14:ligatures w14:val="none"/>
        </w:rPr>
        <w:t>the nations.</w:t>
      </w:r>
    </w:p>
    <w:p w14:paraId="3B6A8ECE" w14:textId="1BE50BBA" w:rsidR="002D6F30" w:rsidRDefault="00AF3FA1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3) </w:t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He said, “there is laid up for me the crown of righteousness.”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① This cannot be compared with worldly glory, rewards, or crowns.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It is given by the One who permitted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our lives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, saved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us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, blessed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 us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, and prepared eternal glory for our lives (Rev</w:t>
      </w:r>
      <w:r w:rsidRPr="00AF3FA1">
        <w:rPr>
          <w:rFonts w:ascii="Calibri" w:eastAsia="Times New Roman" w:hAnsi="Calibri" w:cs="Calibri"/>
          <w:kern w:val="0"/>
          <w14:ligatures w14:val="none"/>
        </w:rPr>
        <w:t>elation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22:5).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br/>
      </w:r>
      <w:r w:rsidR="002D6F30" w:rsidRPr="002D6F30">
        <w:rPr>
          <w:rFonts w:ascii="Calibri" w:eastAsia="Times New Roman" w:hAnsi="Calibri" w:cs="Calibri"/>
          <w:b/>
          <w:bCs/>
          <w:kern w:val="0"/>
          <w14:ligatures w14:val="none"/>
        </w:rPr>
        <w:t>② When is that day? The day Christ returns (v.8).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 xml:space="preserve"> That is why both the end of the world and the end of </w:t>
      </w:r>
      <w:r w:rsidRPr="00AF3FA1">
        <w:rPr>
          <w:rFonts w:ascii="Calibri" w:eastAsia="Times New Roman" w:hAnsi="Calibri" w:cs="Calibri"/>
          <w:kern w:val="0"/>
          <w14:ligatures w14:val="none"/>
        </w:rPr>
        <w:t xml:space="preserve">our lives </w:t>
      </w:r>
      <w:r w:rsidR="002D6F30" w:rsidRPr="002D6F30">
        <w:rPr>
          <w:rFonts w:ascii="Calibri" w:eastAsia="Times New Roman" w:hAnsi="Calibri" w:cs="Calibri"/>
          <w:kern w:val="0"/>
          <w14:ligatures w14:val="none"/>
        </w:rPr>
        <w:t>must come.</w:t>
      </w:r>
    </w:p>
    <w:p w14:paraId="49045BAF" w14:textId="77777777" w:rsidR="00AF3FA1" w:rsidRDefault="00AF3FA1" w:rsidP="00AF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A4B3ADB" w14:textId="45F7E43D" w:rsidR="002D6F30" w:rsidRPr="002D6F30" w:rsidRDefault="002D6F30" w:rsidP="00AF3FA1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D6F30">
        <w:rPr>
          <w:rFonts w:ascii="Calibri" w:eastAsia="Times New Roman" w:hAnsi="Calibri" w:cs="Calibri"/>
          <w:b/>
          <w:bCs/>
          <w:kern w:val="0"/>
          <w14:ligatures w14:val="none"/>
        </w:rPr>
        <w:t>Conclusion</w:t>
      </w:r>
      <w:r w:rsidR="00AF3FA1" w:rsidRPr="00AF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- </w:t>
      </w:r>
      <w:r w:rsidRPr="002D6F30">
        <w:rPr>
          <w:rFonts w:ascii="Calibri" w:eastAsia="Times New Roman" w:hAnsi="Calibri" w:cs="Calibri"/>
          <w:kern w:val="0"/>
          <w14:ligatures w14:val="none"/>
        </w:rPr>
        <w:t>As Christ’s disciple and evangelist, may you</w:t>
      </w:r>
      <w:r w:rsidR="003328B3">
        <w:rPr>
          <w:rFonts w:ascii="Calibri" w:eastAsia="맑은 고딕" w:hAnsi="Calibri" w:cs="Calibri" w:hint="eastAsia"/>
          <w:kern w:val="0"/>
          <w:lang w:eastAsia="ko-KR"/>
          <w14:ligatures w14:val="none"/>
        </w:rPr>
        <w:t xml:space="preserve">r life be best life until </w:t>
      </w:r>
      <w:r w:rsidRPr="002D6F30">
        <w:rPr>
          <w:rFonts w:ascii="Calibri" w:eastAsia="Times New Roman" w:hAnsi="Calibri" w:cs="Calibri"/>
          <w:kern w:val="0"/>
          <w14:ligatures w14:val="none"/>
        </w:rPr>
        <w:t>the last day of the world and the last day of your life.</w:t>
      </w:r>
    </w:p>
    <w:p w14:paraId="57E74E76" w14:textId="77777777" w:rsidR="000C2A5D" w:rsidRPr="00AF3FA1" w:rsidRDefault="000C2A5D" w:rsidP="00AF3FA1">
      <w:pPr>
        <w:spacing w:after="0"/>
        <w:rPr>
          <w:rFonts w:ascii="Calibri" w:hAnsi="Calibri" w:cs="Calibri"/>
        </w:rPr>
      </w:pPr>
    </w:p>
    <w:sectPr w:rsidR="000C2A5D" w:rsidRPr="00AF3FA1" w:rsidSect="00AF3F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87C"/>
    <w:multiLevelType w:val="multilevel"/>
    <w:tmpl w:val="EB72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84E7B"/>
    <w:multiLevelType w:val="multilevel"/>
    <w:tmpl w:val="3404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C52EF"/>
    <w:multiLevelType w:val="multilevel"/>
    <w:tmpl w:val="AA2A80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A2A29"/>
    <w:multiLevelType w:val="multilevel"/>
    <w:tmpl w:val="5772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1574A"/>
    <w:multiLevelType w:val="multilevel"/>
    <w:tmpl w:val="FC9E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285782">
    <w:abstractNumId w:val="4"/>
  </w:num>
  <w:num w:numId="2" w16cid:durableId="64911604">
    <w:abstractNumId w:val="1"/>
  </w:num>
  <w:num w:numId="3" w16cid:durableId="55512796">
    <w:abstractNumId w:val="0"/>
  </w:num>
  <w:num w:numId="4" w16cid:durableId="45379716">
    <w:abstractNumId w:val="2"/>
  </w:num>
  <w:num w:numId="5" w16cid:durableId="1046563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30"/>
    <w:rsid w:val="00096086"/>
    <w:rsid w:val="000B0390"/>
    <w:rsid w:val="000C2A5D"/>
    <w:rsid w:val="002D6F30"/>
    <w:rsid w:val="00315C6A"/>
    <w:rsid w:val="003328B3"/>
    <w:rsid w:val="003B2886"/>
    <w:rsid w:val="00506E47"/>
    <w:rsid w:val="0060308B"/>
    <w:rsid w:val="00673DCF"/>
    <w:rsid w:val="008E3605"/>
    <w:rsid w:val="00917A9C"/>
    <w:rsid w:val="00A52BD5"/>
    <w:rsid w:val="00AF3FA1"/>
    <w:rsid w:val="00C46296"/>
    <w:rsid w:val="00EC14DE"/>
    <w:rsid w:val="00F4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B792"/>
  <w15:chartTrackingRefBased/>
  <w15:docId w15:val="{62C74C89-F4DE-7A4A-B232-DFB8EA21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D6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D6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6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2D6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sid w:val="002D6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2D6F3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2D6F30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2D6F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2D6F30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2D6F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2D6F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6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6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6F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F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F3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6F3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F30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2D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b">
    <w:name w:val="Strong"/>
    <w:basedOn w:val="a0"/>
    <w:uiPriority w:val="22"/>
    <w:qFormat/>
    <w:rsid w:val="002D6F30"/>
    <w:rPr>
      <w:b/>
      <w:bCs/>
    </w:rPr>
  </w:style>
  <w:style w:type="character" w:styleId="ac">
    <w:name w:val="Emphasis"/>
    <w:basedOn w:val="a0"/>
    <w:uiPriority w:val="20"/>
    <w:qFormat/>
    <w:rsid w:val="002D6F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Joanne</dc:creator>
  <cp:keywords/>
  <dc:description/>
  <cp:lastModifiedBy>Dong Lee</cp:lastModifiedBy>
  <cp:revision>3</cp:revision>
  <dcterms:created xsi:type="dcterms:W3CDTF">2025-09-28T01:29:00Z</dcterms:created>
  <dcterms:modified xsi:type="dcterms:W3CDTF">2025-09-28T02:28:00Z</dcterms:modified>
</cp:coreProperties>
</file>