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          마지막 날을 위한 준비(딤후4:1-8)                    9/28/2025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디모데후서의 결론이다.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이번 주에 생각할 4장은 “내 인생의 마지막 때를 위해 무엇을 준비하며 살 것인가?”이다.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성경은 세가지 종말에 대해 말씀하신다고 했다.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첫째는 역사의 종말이다. 아무리 강한 나라도 영원하지 않고, 멸망하고 심판받은 날이 온다는 것이다. 둘째는 세상의 종말이다. 모든 인류가 심판을 받고, 새 하늘과 새 땅의 나라가 시작되는 날이 온다는 것이다. 지난 주 메시지였다. 셋째는 개인의 종말이다. 반드시 개인의 삶을 끝내고, 하나님 앞에 서는 날이 온다는 것이다. 이 종말을 집중적으로 연구하는 신학 과목을 “종말론”(Eschatology)이라고 한다.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이것이 왜 중요한가? 이 날을 생각하며 사는 것이 인생에 깊은 지혜를 주기 때문이다(시90:10-12).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>하루, 한 주간, 한 달, 한 해를 나누어주신 창조 원리도 마지막 날을 미리 준비하며 살라는 것이다. 내가 무엇을 위해 살고(목표), 어떻게 살고(자세), 무엇을 남기고 살 것인가(결론)를 정하고, 그것을 매일, 매주, 매달, 매년 점검하며 살라는 것이다. 언제든지 하나님이 부르시면 가야 되는 것이 인생이기 때문이다. 그래서 나의 오늘이 중요하다.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구원받은 자는 무엇을 위해 살고, 어떻게 살고, 무엇을 남기고 살아야 하는가?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 한마디의 답이 “전도자”로 살다 가라는 것이다. 몇 주간 계속 강조한 것처럼 전도자, 제자의 정체성이다.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하나님의 자녀가 된 우리를 통해 고통 속에 있는 모든 인생에 답을 주고, 그들을 살리고, 치유하시겠다는 것이     그것이 하나님의 목표(마음)이고, 방법이고, 결론이다. 성도가 누릴 미션인 동시에 최고의 죽복이다.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이 축복을 위해서 하나님이 그 아들을 그리스도로 보내신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 아들의 죽으심으로 우리를 대속하시고, 영원히 죄와 사망의 법에서 해방시키셨다(롬8:1-2, 골1:13-14)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 아들이 부활하여 세상을 어둠으로 끌고 가는 사단 권세를 깨시고, 영원한 승리를 주셨다(롬1:4, 요일3:8)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 아들이 길이 되어주심으로 천국 보좌를 누리면서 영원히 살 수 있게 된 것이다(요14:6, 계21:4-5)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이 그리스도를 알고, 누리고, 따라가면서 그 분이 맡긴 일을 대신하는 자들이 제자요 전도자이다.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구원받은 성도는 처음부터 제자였다고 했다(행2:41, 6:1, 행11:26).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이 축복을 뺏기고 살고 있다.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주님은 이 제자들에게 땅끝까지 증인이 될 수 밖에 없는 증거를 약속하셨다(행1:8)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>. 이것을 뺏기고 살고 있다.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이들의 가정, 자녀, 산업, 미래, 심지어는 아픔, 눈물, 실패도 증거로 바꾸셨다(창39:5, 눅22:31-32, 딤전1:15)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잠시 고난도 당하고 억울한 일도 당하지만 100배를 받고, 영원한 생명을 누릴 것이라고 했다(막10:29-30)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본문 1-5에서 바울은 마지막 때에 이 전도자들은 어떻게 살아야 하는지에 대해 말씀했다.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무엇을 하든지 하나님과 그 우편 보좌에 있는 그리스도 앞에서 하라고 했다(1절).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보좌로 올라가신 그리스도가 무슨 일을 하고 있는가? 땅에 살고 있는 연약한 우리를 위해 기도하시고(롬8:34),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때로 실패할 때도 우리를 위해 중보하시고(히7:25), 그 분이 모든 일을 심판하실 것이라고 했다(마25:31-40).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 그리스도를 바라보면서 모든 일, 사건을 전도의 기회로 삼고 살라고 했다(2절).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“때를 얻든지 못 얻든지 복음의 말씀을 전파하라”고 말씀하신 뜻이 그것이다.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때를 얻는 것은 평상시를 말한다. 분명히 내 주변에 복음 들을 사람을 붙혀 주시는데, 내가 지나치고 산다.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때를 못 얻을 때는 그 때를 만들어서 하는 것이다. 그것이 전도 캠프, 단기 선교 같은 시간이다.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개인이든, 교회든 모든 것을 전도로 풀고, 전도자의 축복 붙잡고 살아야 한다.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범사에 오래 참음으로 가르치고, 깨닫게 하고, 힘을 주라고 했다(2절하)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마지막 때에 사람들은 바른 교훈을 받지 않고, 자기 욕심을 따라 갈 것이라고 했다(4절).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잠시 자기 필요를 위해 따라오지만 결국은 떠날 수 있다. 그래서 사람에게 위로와 보상을 기대하며 하지 마라.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그들은 복음 보다는 나타나는 능력을 따라 갈 것이라고 했다(5절). 사단도 능력을 보인다(뉴에이지, 각종 종교)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그래서 모든 일에 신중하고, 고난을 각오하고, 전도자의 길을 가라고 했다(6절)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이렇게 전도자로, 제자로 살다 간 사람의 모델이 바울이다.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인생의 마지막 시간이 가까워 온 것을 생각하면서 전도자로 살았던 자기 인생 고백을 한다(6-8절).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내가 선한 싸움을 싸웠다고 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바울이 디모데에게 그리스도의 좋은 용사로 서기를 부탁했던 이유가 이것이다.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성도는 평생 그리스도 이름의 권세로 영적 싸움하고, 영적 승리를 누리다 가야 한다.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그것을 위해  필요한  것이 우리의 기도 속에서 세워야 할 보좌의  망대요  파수꾼이다(사62:6-7).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 축복이 왜 중요한가? 이제는 더 이상 뺏기고, 잃어버리고 살 수 없기 때문이다.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구약의 이스라엘 백성들이, 이 시대의 우리가 이 축복을 다 뺏기고 잃어버리고 살고 있다.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그래서 이번 아프리카 말라위, 케냐 의료 캠프의 주제가 “아프리카 시대를 여는 망대를 세우라”이다.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아프리카 시대를 열어야 하는 하나님의 절대 이유(역사적 이유, 시대적 이유, 복음적 이유, 영적 이유)있다.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 방법이 오직의 망대이다. 오직 그리스도, 오직 하나님의 나라, 오직 성령의 능력으로 결론나면 된다.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나의 달려갈 길을 마쳤다고 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바울이 디모데에게 경주자로 살기를 부탁했던 이유가 이것이다.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우리는 그냥 사는 인생 아니다. 내가 하고 싶은 거만 즐기다 가는 인생 아니다(소풍 온 인생 아니다)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  물론 하나님은 우리에게 하늘의 복, 땅의 복 모든 것을 약속하셨다(신28:1-19, 엡1:3-5). 왜 인가?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하나님이 우리에게 주신 미션이 있기 때문이다.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그리스도인에게는 미션이라는 의미에서 직업의 의미도 나온다(Vocation, Profession, Occupation)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“남은 자의 길”을 간다. 은혜로 택하심을 받았고, 은혜의 복음을 증거하는 자로 살다 간다(롬11:5, 행20:24)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 “순례자의 길”을 간다. 내가 사는 삶이 예배이다(롬12:1-2). 그리스도의 영광을 나타내는 것이다(빌1:21).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 고난이 오면 하나님과 더 깊어지고, 그리스도의 제자의 모습으로 성숙해 가는 것이다(약1:2-4)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“정복자의 길”, “전도자의 길”을 가는 것이다. 사람과 세상을 살린 증인으로 살다가는 것이다(행1:8)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 하나님이 주시는 건강, 재물, 시간, 달란트 가지고 모든 민족 살리다 가는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이제 하나님이 주실 면류관을 바라본다고 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세상의 영광과 세상에서 주는 상, 면류관과는 비교할 수가 없다.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내 인생의 허락하시고, 구원하시고, 축복하시고, 영원한 영광을 준비한 그 분이 주시는 것이다(계22:5).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날이 언제인가? 그 분이 다시 오시는 날이다(8절).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그래서 세상의 종말도, 내 인생의 종말도 와야 한다.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eastAsia="굴림"/>
          <w:color w:val="000000"/>
          <w:u w:val="none"/>
          <w:shd w:val="clear" w:color="000000" w:fill="ffffff"/>
        </w:rPr>
        <w:t>결론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-그리스도의 제자로, 전도자로 서서 세상의 마지막 날까지, 인생 마지막 날까지 최고의 삶이 되기를 축복한다.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2025-09-28T11:28:00.021</dcterms:modified>
</cp:coreProperties>
</file>