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BC5A" w14:textId="5962CE2F" w:rsidR="00F52353" w:rsidRDefault="00F52353" w:rsidP="00920DDB">
      <w:pPr>
        <w:spacing w:after="0" w:line="240" w:lineRule="auto"/>
        <w:jc w:val="right"/>
        <w:rPr>
          <w:rFonts w:ascii="Calibri" w:eastAsia="Times New Roman" w:hAnsi="Calibri" w:cs="Calibri"/>
          <w:b/>
          <w:bCs/>
          <w:kern w:val="0"/>
          <w14:ligatures w14:val="none"/>
        </w:rPr>
      </w:pPr>
      <w:r w:rsidRPr="00920DDB">
        <w:rPr>
          <w:rFonts w:ascii="Calibri" w:eastAsia="Times New Roman" w:hAnsi="Calibri" w:cs="Calibri"/>
          <w:b/>
          <w:bCs/>
          <w:kern w:val="0"/>
          <w14:ligatures w14:val="none"/>
        </w:rPr>
        <w:t>Cities Established for the Descendants of Levi (Joshua 21:1–7)</w:t>
      </w:r>
      <w:r w:rsidRPr="00920DDB">
        <w:rPr>
          <w:rFonts w:ascii="Calibri" w:eastAsia="Times New Roman" w:hAnsi="Calibri" w:cs="Calibri"/>
          <w:kern w:val="0"/>
          <w14:ligatures w14:val="none"/>
        </w:rPr>
        <w:t xml:space="preserve"> </w:t>
      </w:r>
      <w:r w:rsidR="00920DDB">
        <w:rPr>
          <w:rFonts w:ascii="Calibri" w:eastAsia="Times New Roman" w:hAnsi="Calibri" w:cs="Calibri"/>
          <w:kern w:val="0"/>
          <w14:ligatures w14:val="none"/>
        </w:rPr>
        <w:tab/>
      </w:r>
      <w:r w:rsidR="00920DDB">
        <w:rPr>
          <w:rFonts w:ascii="Calibri" w:eastAsia="Times New Roman" w:hAnsi="Calibri" w:cs="Calibri"/>
          <w:kern w:val="0"/>
          <w14:ligatures w14:val="none"/>
        </w:rPr>
        <w:tab/>
        <w:t xml:space="preserve">  </w:t>
      </w:r>
      <w:r w:rsidRPr="00920DDB">
        <w:rPr>
          <w:rFonts w:ascii="Calibri" w:eastAsia="Times New Roman" w:hAnsi="Calibri" w:cs="Calibri"/>
          <w:b/>
          <w:bCs/>
          <w:kern w:val="0"/>
          <w14:ligatures w14:val="none"/>
        </w:rPr>
        <w:t>1/25/2026</w:t>
      </w:r>
    </w:p>
    <w:p w14:paraId="379AF84D" w14:textId="77777777" w:rsidR="00920DDB" w:rsidRDefault="00920DDB" w:rsidP="00920DDB">
      <w:pPr>
        <w:spacing w:after="0" w:line="240" w:lineRule="auto"/>
        <w:jc w:val="right"/>
        <w:rPr>
          <w:rFonts w:ascii="Calibri" w:eastAsia="Times New Roman" w:hAnsi="Calibri" w:cs="Calibri"/>
          <w:b/>
          <w:bCs/>
          <w:kern w:val="0"/>
          <w14:ligatures w14:val="none"/>
        </w:rPr>
      </w:pPr>
    </w:p>
    <w:p w14:paraId="60CB7A15" w14:textId="77777777" w:rsidR="00346F35" w:rsidRPr="00920DDB" w:rsidRDefault="00F5235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kern w:val="0"/>
          <w14:ligatures w14:val="none"/>
        </w:rPr>
        <w:t>After completing the distribution of the land for the people of Israel, God assigned two special tasks.</w:t>
      </w:r>
      <w:r w:rsidR="00346F35" w:rsidRPr="00920DDB">
        <w:rPr>
          <w:rFonts w:ascii="Calibri" w:eastAsia="Times New Roman" w:hAnsi="Calibri" w:cs="Calibri"/>
          <w:kern w:val="0"/>
          <w14:ligatures w14:val="none"/>
        </w:rPr>
        <w:t xml:space="preserve"> </w:t>
      </w:r>
      <w:r w:rsidRPr="00920DDB">
        <w:rPr>
          <w:rFonts w:ascii="Calibri" w:eastAsia="Times New Roman" w:hAnsi="Calibri" w:cs="Calibri"/>
          <w:kern w:val="0"/>
          <w14:ligatures w14:val="none"/>
        </w:rPr>
        <w:t xml:space="preserve">One was the establishment of six cities of refuge, and the other was the setting apart cities for the descendants of Levi, who served the </w:t>
      </w:r>
      <w:r w:rsidR="00346F35" w:rsidRPr="00920DDB">
        <w:rPr>
          <w:rFonts w:ascii="Calibri" w:eastAsia="Times New Roman" w:hAnsi="Calibri" w:cs="Calibri"/>
          <w:kern w:val="0"/>
          <w14:ligatures w14:val="none"/>
        </w:rPr>
        <w:t>temples</w:t>
      </w:r>
      <w:r w:rsidRPr="00920DDB">
        <w:rPr>
          <w:rFonts w:ascii="Calibri" w:eastAsia="Times New Roman" w:hAnsi="Calibri" w:cs="Calibri"/>
          <w:kern w:val="0"/>
          <w14:ligatures w14:val="none"/>
        </w:rPr>
        <w:t>.</w:t>
      </w:r>
      <w:r w:rsidR="00346F35" w:rsidRPr="00920DDB">
        <w:rPr>
          <w:rFonts w:ascii="Calibri" w:eastAsia="Times New Roman" w:hAnsi="Calibri" w:cs="Calibri"/>
          <w:kern w:val="0"/>
          <w14:ligatures w14:val="none"/>
        </w:rPr>
        <w:t xml:space="preserve"> </w:t>
      </w:r>
    </w:p>
    <w:p w14:paraId="3EF9DA4C" w14:textId="782779BF" w:rsidR="00F52353" w:rsidRDefault="00F5235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What is noteworthy is that, unlike the other tribes, the descendants of Levi were not given their own territorial inheritance. Instead, they were scattered among the twelve tribes.</w:t>
      </w:r>
      <w:r w:rsidR="00346F35" w:rsidRPr="00920DDB">
        <w:rPr>
          <w:rFonts w:ascii="Calibri" w:eastAsia="Times New Roman" w:hAnsi="Calibri" w:cs="Calibri"/>
          <w:kern w:val="0"/>
          <w14:ligatures w14:val="none"/>
        </w:rPr>
        <w:t xml:space="preserve"> </w:t>
      </w:r>
      <w:r w:rsidRPr="00920DDB">
        <w:rPr>
          <w:rFonts w:ascii="Calibri" w:eastAsia="Times New Roman" w:hAnsi="Calibri" w:cs="Calibri"/>
          <w:kern w:val="0"/>
          <w14:ligatures w14:val="none"/>
        </w:rPr>
        <w:t xml:space="preserve">They were made to live in </w:t>
      </w:r>
      <w:r w:rsidR="00346F35" w:rsidRPr="00920DDB">
        <w:rPr>
          <w:rFonts w:ascii="Calibri" w:eastAsia="Times New Roman" w:hAnsi="Calibri" w:cs="Calibri"/>
          <w:kern w:val="0"/>
          <w14:ligatures w14:val="none"/>
        </w:rPr>
        <w:t>48</w:t>
      </w:r>
      <w:r w:rsidRPr="00920DDB">
        <w:rPr>
          <w:rFonts w:ascii="Calibri" w:eastAsia="Times New Roman" w:hAnsi="Calibri" w:cs="Calibri"/>
          <w:kern w:val="0"/>
          <w14:ligatures w14:val="none"/>
        </w:rPr>
        <w:t xml:space="preserve"> towns spread throughout the </w:t>
      </w:r>
      <w:r w:rsidR="00346F35" w:rsidRPr="00920DDB">
        <w:rPr>
          <w:rFonts w:ascii="Calibri" w:eastAsia="Times New Roman" w:hAnsi="Calibri" w:cs="Calibri"/>
          <w:kern w:val="0"/>
          <w14:ligatures w14:val="none"/>
        </w:rPr>
        <w:t>12</w:t>
      </w:r>
      <w:r w:rsidRPr="00920DDB">
        <w:rPr>
          <w:rFonts w:ascii="Calibri" w:eastAsia="Times New Roman" w:hAnsi="Calibri" w:cs="Calibri"/>
          <w:kern w:val="0"/>
          <w14:ligatures w14:val="none"/>
        </w:rPr>
        <w:t xml:space="preserve"> tribes, and among these,</w:t>
      </w:r>
      <w:r w:rsidR="00346F35" w:rsidRPr="00920DDB">
        <w:rPr>
          <w:rFonts w:ascii="Calibri" w:eastAsia="Times New Roman" w:hAnsi="Calibri" w:cs="Calibri"/>
          <w:kern w:val="0"/>
          <w14:ligatures w14:val="none"/>
        </w:rPr>
        <w:t xml:space="preserve"> 7 </w:t>
      </w:r>
      <w:r w:rsidRPr="00920DDB">
        <w:rPr>
          <w:rFonts w:ascii="Calibri" w:eastAsia="Times New Roman" w:hAnsi="Calibri" w:cs="Calibri"/>
          <w:kern w:val="0"/>
          <w14:ligatures w14:val="none"/>
        </w:rPr>
        <w:t>were designated as cities of refuge. What does this mean?</w:t>
      </w:r>
    </w:p>
    <w:p w14:paraId="2B78EC7F" w14:textId="77777777" w:rsidR="00920DDB" w:rsidRDefault="00920DDB" w:rsidP="00920DDB">
      <w:pPr>
        <w:spacing w:after="0" w:line="240" w:lineRule="auto"/>
        <w:rPr>
          <w:rFonts w:ascii="Calibri" w:eastAsia="Times New Roman" w:hAnsi="Calibri" w:cs="Calibri"/>
          <w:kern w:val="0"/>
          <w14:ligatures w14:val="none"/>
        </w:rPr>
      </w:pPr>
    </w:p>
    <w:p w14:paraId="1238633D" w14:textId="77777777" w:rsidR="00F52353" w:rsidRPr="00920DDB" w:rsidRDefault="00F52353" w:rsidP="00920DDB">
      <w:pPr>
        <w:spacing w:after="0" w:line="240" w:lineRule="auto"/>
        <w:outlineLvl w:val="2"/>
        <w:rPr>
          <w:rFonts w:ascii="Calibri" w:eastAsia="Times New Roman" w:hAnsi="Calibri" w:cs="Calibri"/>
          <w:b/>
          <w:bCs/>
          <w:kern w:val="0"/>
          <w14:ligatures w14:val="none"/>
        </w:rPr>
      </w:pPr>
      <w:r w:rsidRPr="00920DDB">
        <w:rPr>
          <w:rFonts w:ascii="Calibri" w:eastAsia="Times New Roman" w:hAnsi="Calibri" w:cs="Calibri"/>
          <w:b/>
          <w:bCs/>
          <w:kern w:val="0"/>
          <w14:ligatures w14:val="none"/>
        </w:rPr>
        <w:t>1. The purpose was for the descendants of Levi, as those who served the sanctuary, to focus solely on God.</w:t>
      </w:r>
    </w:p>
    <w:p w14:paraId="1843D588" w14:textId="133F2464" w:rsidR="00F52353" w:rsidRPr="00920DDB" w:rsidRDefault="00346F35"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1) </w:t>
      </w:r>
      <w:r w:rsidR="00F52353" w:rsidRPr="00920DDB">
        <w:rPr>
          <w:rFonts w:ascii="Calibri" w:eastAsia="Times New Roman" w:hAnsi="Calibri" w:cs="Calibri"/>
          <w:b/>
          <w:bCs/>
          <w:kern w:val="0"/>
          <w14:ligatures w14:val="none"/>
        </w:rPr>
        <w:t>The descendants of Levi were not permitted to take on other work or professions.</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They were to devote themselves all day to the work of the Tabernacle</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listening to God’s word there and concentrating on prayer.</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This is why God said that He Himself would be their eternal inheritance (Num</w:t>
      </w:r>
      <w:r w:rsidRPr="00920DDB">
        <w:rPr>
          <w:rFonts w:ascii="Calibri" w:eastAsia="Times New Roman" w:hAnsi="Calibri" w:cs="Calibri"/>
          <w:kern w:val="0"/>
          <w14:ligatures w14:val="none"/>
        </w:rPr>
        <w:t>bers</w:t>
      </w:r>
      <w:r w:rsidR="00F52353" w:rsidRPr="00920DDB">
        <w:rPr>
          <w:rFonts w:ascii="Calibri" w:eastAsia="Times New Roman" w:hAnsi="Calibri" w:cs="Calibri"/>
          <w:kern w:val="0"/>
          <w14:ligatures w14:val="none"/>
        </w:rPr>
        <w:t xml:space="preserve"> 18:20). This does not mean that worldly necessities were unimportant.</w:t>
      </w:r>
    </w:p>
    <w:p w14:paraId="7D6388FC" w14:textId="081A241B" w:rsidR="00F52353" w:rsidRPr="00920DDB" w:rsidRDefault="00346F35"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2) </w:t>
      </w:r>
      <w:r w:rsidR="00F52353" w:rsidRPr="00920DDB">
        <w:rPr>
          <w:rFonts w:ascii="Calibri" w:eastAsia="Times New Roman" w:hAnsi="Calibri" w:cs="Calibri"/>
          <w:b/>
          <w:bCs/>
          <w:kern w:val="0"/>
          <w14:ligatures w14:val="none"/>
        </w:rPr>
        <w:t>Then how were the descendants of Levi to live and eat? Here lies God’s deep intention.</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① First, God allowed the Levites to eat a portion of the fellowship offerings that the people presented to God (Deut</w:t>
      </w:r>
      <w:r w:rsidRPr="00920DDB">
        <w:rPr>
          <w:rFonts w:ascii="Calibri" w:eastAsia="Times New Roman" w:hAnsi="Calibri" w:cs="Calibri"/>
          <w:b/>
          <w:bCs/>
          <w:kern w:val="0"/>
          <w14:ligatures w14:val="none"/>
        </w:rPr>
        <w:t>eronomy</w:t>
      </w:r>
      <w:r w:rsidR="00F52353" w:rsidRPr="00920DDB">
        <w:rPr>
          <w:rFonts w:ascii="Calibri" w:eastAsia="Times New Roman" w:hAnsi="Calibri" w:cs="Calibri"/>
          <w:b/>
          <w:bCs/>
          <w:kern w:val="0"/>
          <w14:ligatures w14:val="none"/>
        </w:rPr>
        <w:t xml:space="preserve"> 18:1–2).</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This did not mean merely eating leftovers</w:t>
      </w:r>
      <w:r w:rsidRPr="00920DDB">
        <w:rPr>
          <w:rFonts w:ascii="Calibri" w:eastAsia="Times New Roman" w:hAnsi="Calibri" w:cs="Calibri"/>
          <w:kern w:val="0"/>
          <w14:ligatures w14:val="none"/>
        </w:rPr>
        <w:t>. R</w:t>
      </w:r>
      <w:r w:rsidR="00F52353" w:rsidRPr="00920DDB">
        <w:rPr>
          <w:rFonts w:ascii="Calibri" w:eastAsia="Times New Roman" w:hAnsi="Calibri" w:cs="Calibri"/>
          <w:kern w:val="0"/>
          <w14:ligatures w14:val="none"/>
        </w:rPr>
        <w:t>ather, it taught the people to support the servants of the Lord with a heart of devotion to God (Gal</w:t>
      </w:r>
      <w:r w:rsidRPr="00920DDB">
        <w:rPr>
          <w:rFonts w:ascii="Calibri" w:eastAsia="Times New Roman" w:hAnsi="Calibri" w:cs="Calibri"/>
          <w:kern w:val="0"/>
          <w14:ligatures w14:val="none"/>
        </w:rPr>
        <w:t>atians</w:t>
      </w:r>
      <w:r w:rsidR="00F52353" w:rsidRPr="00920DDB">
        <w:rPr>
          <w:rFonts w:ascii="Calibri" w:eastAsia="Times New Roman" w:hAnsi="Calibri" w:cs="Calibri"/>
          <w:kern w:val="0"/>
          <w14:ligatures w14:val="none"/>
        </w:rPr>
        <w:t xml:space="preserve"> 6:6).</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② God also commanded that the people give one-tenth of all their income and produce to the Levites (</w:t>
      </w:r>
      <w:r w:rsidR="001D032E">
        <w:rPr>
          <w:rFonts w:ascii="Calibri" w:eastAsia="맑은 고딕" w:hAnsi="Calibri" w:cs="Calibri" w:hint="eastAsia"/>
          <w:b/>
          <w:bCs/>
          <w:kern w:val="0"/>
          <w:lang w:eastAsia="ko-KR"/>
          <w14:ligatures w14:val="none"/>
        </w:rPr>
        <w:t>Numbers 18:2</w:t>
      </w:r>
      <w:r w:rsidR="0082555B">
        <w:rPr>
          <w:rFonts w:ascii="Calibri" w:eastAsia="맑은 고딕" w:hAnsi="Calibri" w:cs="Calibri" w:hint="eastAsia"/>
          <w:b/>
          <w:bCs/>
          <w:kern w:val="0"/>
          <w:lang w:eastAsia="ko-KR"/>
          <w14:ligatures w14:val="none"/>
        </w:rPr>
        <w:t>1</w:t>
      </w:r>
      <w:r w:rsidR="00F52353" w:rsidRPr="00920DDB">
        <w:rPr>
          <w:rFonts w:ascii="Calibri" w:eastAsia="Times New Roman" w:hAnsi="Calibri" w:cs="Calibri"/>
          <w:b/>
          <w:bCs/>
          <w:kern w:val="0"/>
          <w14:ligatures w14:val="none"/>
        </w:rPr>
        <w:t>).</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Originally, the tithe was practiced voluntarily from the time of Abraham (Gen</w:t>
      </w:r>
      <w:r w:rsidR="00997BF3" w:rsidRPr="00920DDB">
        <w:rPr>
          <w:rFonts w:ascii="Calibri" w:eastAsia="Times New Roman" w:hAnsi="Calibri" w:cs="Calibri"/>
          <w:kern w:val="0"/>
          <w14:ligatures w14:val="none"/>
        </w:rPr>
        <w:t>esis</w:t>
      </w:r>
      <w:r w:rsidR="00F52353" w:rsidRPr="00920DDB">
        <w:rPr>
          <w:rFonts w:ascii="Calibri" w:eastAsia="Times New Roman" w:hAnsi="Calibri" w:cs="Calibri"/>
          <w:kern w:val="0"/>
          <w14:ligatures w14:val="none"/>
        </w:rPr>
        <w:t xml:space="preserve"> 14:20; 28:22). Later, when the twelve tribes of Israel were established, God made it a law and designated it entirely as the income of the Levites.</w:t>
      </w:r>
      <w:r w:rsidR="00997BF3"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Thus, although the tithe is offered to God, it became the livelihood of the Levites, who had received no land inheritance.</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③ God made this tithe the source of all the economic blessings that believers must enjoy.</w:t>
      </w:r>
      <w:r w:rsidR="00F52353" w:rsidRPr="00920DDB">
        <w:rPr>
          <w:rFonts w:ascii="Calibri" w:eastAsia="Times New Roman" w:hAnsi="Calibri" w:cs="Calibri"/>
          <w:kern w:val="0"/>
          <w14:ligatures w14:val="none"/>
        </w:rPr>
        <w:br/>
        <w:t>He even said, “Test Me in this,” promising to pour out blessings until there is no more need when a full tithe is given (Mal</w:t>
      </w:r>
      <w:r w:rsidR="00997BF3" w:rsidRPr="00920DDB">
        <w:rPr>
          <w:rFonts w:ascii="Calibri" w:eastAsia="Times New Roman" w:hAnsi="Calibri" w:cs="Calibri"/>
          <w:kern w:val="0"/>
          <w14:ligatures w14:val="none"/>
        </w:rPr>
        <w:t>achi</w:t>
      </w:r>
      <w:r w:rsidR="00F52353" w:rsidRPr="00920DDB">
        <w:rPr>
          <w:rFonts w:ascii="Calibri" w:eastAsia="Times New Roman" w:hAnsi="Calibri" w:cs="Calibri"/>
          <w:kern w:val="0"/>
          <w14:ligatures w14:val="none"/>
        </w:rPr>
        <w:t xml:space="preserve"> 3:10).</w:t>
      </w:r>
      <w:r w:rsidR="00997BF3"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This taught the people to acknowledge first that God is the One who truly blesses them and that all their income comes from Him. While receiving these blessings, they were to take responsibility for the priests and Levites whom God had set apart on their behalf. This was the practical way for believers to serve God and truly enjoy His blessings. This is also why God commanded honoring one’s parents (Mark 7:12–13).</w:t>
      </w:r>
    </w:p>
    <w:p w14:paraId="6E8B2FCB" w14:textId="343783A2" w:rsidR="00F52353" w:rsidRDefault="00F52353" w:rsidP="00920DDB">
      <w:pPr>
        <w:spacing w:after="0" w:line="240" w:lineRule="auto"/>
        <w:rPr>
          <w:rFonts w:ascii="Calibri" w:eastAsia="Times New Roman" w:hAnsi="Calibri" w:cs="Calibri"/>
          <w:kern w:val="0"/>
          <w14:ligatures w14:val="none"/>
        </w:rPr>
      </w:pPr>
    </w:p>
    <w:p w14:paraId="6CB56F83" w14:textId="7CA7B943" w:rsidR="00F52353" w:rsidRPr="00920DDB" w:rsidRDefault="00F52353" w:rsidP="00920DDB">
      <w:pPr>
        <w:spacing w:after="0" w:line="240" w:lineRule="auto"/>
        <w:outlineLvl w:val="2"/>
        <w:rPr>
          <w:rFonts w:ascii="Calibri" w:eastAsia="Times New Roman" w:hAnsi="Calibri" w:cs="Calibri"/>
          <w:b/>
          <w:bCs/>
          <w:kern w:val="0"/>
          <w14:ligatures w14:val="none"/>
        </w:rPr>
      </w:pPr>
      <w:r w:rsidRPr="00920DDB">
        <w:rPr>
          <w:rFonts w:ascii="Calibri" w:eastAsia="Times New Roman" w:hAnsi="Calibri" w:cs="Calibri"/>
          <w:b/>
          <w:bCs/>
          <w:kern w:val="0"/>
          <w14:ligatures w14:val="none"/>
        </w:rPr>
        <w:t>2. There was an even more practical reason</w:t>
      </w:r>
      <w:r w:rsidR="00997BF3" w:rsidRPr="00920DDB">
        <w:rPr>
          <w:rFonts w:ascii="Calibri" w:eastAsia="Times New Roman" w:hAnsi="Calibri" w:cs="Calibri"/>
          <w:b/>
          <w:bCs/>
          <w:kern w:val="0"/>
          <w14:ligatures w14:val="none"/>
        </w:rPr>
        <w:t>. It was t</w:t>
      </w:r>
      <w:r w:rsidRPr="00920DDB">
        <w:rPr>
          <w:rFonts w:ascii="Calibri" w:eastAsia="Times New Roman" w:hAnsi="Calibri" w:cs="Calibri"/>
          <w:b/>
          <w:bCs/>
          <w:kern w:val="0"/>
          <w14:ligatures w14:val="none"/>
        </w:rPr>
        <w:t>o enable the priests and Levites to devote themselves fully to blessing the people.</w:t>
      </w:r>
    </w:p>
    <w:p w14:paraId="0783DCAB" w14:textId="403FF4C8" w:rsidR="00F52353" w:rsidRPr="00920DDB" w:rsidRDefault="00F5235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kern w:val="0"/>
          <w14:ligatures w14:val="none"/>
        </w:rPr>
        <w:t>God desired to bless His redeemed people, teach them, guide them, and heal them into vessel</w:t>
      </w:r>
      <w:r w:rsidR="00997BF3" w:rsidRPr="00920DDB">
        <w:rPr>
          <w:rFonts w:ascii="Calibri" w:eastAsia="Times New Roman" w:hAnsi="Calibri" w:cs="Calibri"/>
          <w:kern w:val="0"/>
          <w14:ligatures w14:val="none"/>
        </w:rPr>
        <w:t>s that He could use</w:t>
      </w:r>
      <w:r w:rsidRPr="00920DDB">
        <w:rPr>
          <w:rFonts w:ascii="Calibri" w:eastAsia="Times New Roman" w:hAnsi="Calibri" w:cs="Calibri"/>
          <w:kern w:val="0"/>
          <w14:ligatures w14:val="none"/>
        </w:rPr>
        <w:t>. He entrusted this work to the priests, with the Levites assisting in their ministry.</w:t>
      </w:r>
    </w:p>
    <w:p w14:paraId="68B54B22" w14:textId="1C195FC0" w:rsidR="00F52353" w:rsidRPr="00920DDB" w:rsidRDefault="00997BF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1) </w:t>
      </w:r>
      <w:r w:rsidR="00F52353" w:rsidRPr="00920DDB">
        <w:rPr>
          <w:rFonts w:ascii="Calibri" w:eastAsia="Times New Roman" w:hAnsi="Calibri" w:cs="Calibri"/>
          <w:b/>
          <w:bCs/>
          <w:kern w:val="0"/>
          <w14:ligatures w14:val="none"/>
        </w:rPr>
        <w:t>One aspect of this ministry was leading the people in the sacrifices offered to God.</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① In our terms today, this corresponds to</w:t>
      </w:r>
      <w:r w:rsidRPr="00920DDB">
        <w:rPr>
          <w:rFonts w:ascii="Calibri" w:eastAsia="Times New Roman" w:hAnsi="Calibri" w:cs="Calibri"/>
          <w:b/>
          <w:bCs/>
          <w:kern w:val="0"/>
          <w14:ligatures w14:val="none"/>
        </w:rPr>
        <w:t xml:space="preserve"> worship given to God</w:t>
      </w:r>
      <w:r w:rsidR="00F52353" w:rsidRPr="00920DDB">
        <w:rPr>
          <w:rFonts w:ascii="Calibri" w:eastAsia="Times New Roman" w:hAnsi="Calibri" w:cs="Calibri"/>
          <w:b/>
          <w:bCs/>
          <w:kern w:val="0"/>
          <w14:ligatures w14:val="none"/>
        </w:rPr>
        <w:t>. Among all things in the church, worship takes first priority.</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Believers are to worship God, give thanks, and fix their eyes on Him, receiving all blessings and answers through that worship.</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② The command to keep the Sabbath (the Lord’s Day) was not merely about resting.</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It was about remembering the One who saves, sustains, and blesses our lives, and living while enjoying all the blessings He gives.</w:t>
      </w:r>
    </w:p>
    <w:p w14:paraId="0E104E57" w14:textId="35FCAC45" w:rsidR="00F52353" w:rsidRPr="00920DDB" w:rsidRDefault="00997BF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2) </w:t>
      </w:r>
      <w:r w:rsidR="00F52353" w:rsidRPr="00920DDB">
        <w:rPr>
          <w:rFonts w:ascii="Calibri" w:eastAsia="Times New Roman" w:hAnsi="Calibri" w:cs="Calibri"/>
          <w:b/>
          <w:bCs/>
          <w:kern w:val="0"/>
          <w14:ligatures w14:val="none"/>
        </w:rPr>
        <w:t>Another task was blessing the people with the Word and conveying God’s will.</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 xml:space="preserve">In worship, other elements are our confession of faith to God (praise and offerings), which God gladly receives and </w:t>
      </w:r>
      <w:r w:rsidRPr="00920DDB">
        <w:rPr>
          <w:rFonts w:ascii="Calibri" w:eastAsia="Times New Roman" w:hAnsi="Calibri" w:cs="Calibri"/>
          <w:kern w:val="0"/>
          <w14:ligatures w14:val="none"/>
        </w:rPr>
        <w:t>is important</w:t>
      </w:r>
      <w:r w:rsidR="00F52353" w:rsidRPr="00920DDB">
        <w:rPr>
          <w:rFonts w:ascii="Calibri" w:eastAsia="Times New Roman" w:hAnsi="Calibri" w:cs="Calibri"/>
          <w:kern w:val="0"/>
          <w14:ligatures w14:val="none"/>
        </w:rPr>
        <w:t>.</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Then comes the order in which God blesses us</w:t>
      </w:r>
      <w:r w:rsidRPr="00920DDB">
        <w:rPr>
          <w:rFonts w:ascii="Calibri" w:eastAsia="Times New Roman" w:hAnsi="Calibri" w:cs="Calibri"/>
          <w:kern w:val="0"/>
          <w14:ligatures w14:val="none"/>
        </w:rPr>
        <w:t xml:space="preserve"> t</w:t>
      </w:r>
      <w:r w:rsidR="00F52353" w:rsidRPr="00920DDB">
        <w:rPr>
          <w:rFonts w:ascii="Calibri" w:eastAsia="Times New Roman" w:hAnsi="Calibri" w:cs="Calibri"/>
          <w:kern w:val="0"/>
          <w14:ligatures w14:val="none"/>
        </w:rPr>
        <w:t>hrough the proclamation of His Word from the pulpit.</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① In the Old Testament</w:t>
      </w:r>
      <w:r w:rsidRPr="00920DDB">
        <w:rPr>
          <w:rFonts w:ascii="Calibri" w:eastAsia="Times New Roman" w:hAnsi="Calibri" w:cs="Calibri"/>
          <w:b/>
          <w:bCs/>
          <w:kern w:val="0"/>
          <w14:ligatures w14:val="none"/>
        </w:rPr>
        <w:t xml:space="preserve"> times</w:t>
      </w:r>
      <w:r w:rsidR="00F52353" w:rsidRPr="00920DDB">
        <w:rPr>
          <w:rFonts w:ascii="Calibri" w:eastAsia="Times New Roman" w:hAnsi="Calibri" w:cs="Calibri"/>
          <w:b/>
          <w:bCs/>
          <w:kern w:val="0"/>
          <w14:ligatures w14:val="none"/>
        </w:rPr>
        <w:t>, priests gathered the people and taught the Word, but this occurred only at special times (Deut</w:t>
      </w:r>
      <w:r w:rsidRPr="00920DDB">
        <w:rPr>
          <w:rFonts w:ascii="Calibri" w:eastAsia="Times New Roman" w:hAnsi="Calibri" w:cs="Calibri"/>
          <w:b/>
          <w:bCs/>
          <w:kern w:val="0"/>
          <w14:ligatures w14:val="none"/>
        </w:rPr>
        <w:t>eronomy</w:t>
      </w:r>
      <w:r w:rsidR="00F52353" w:rsidRPr="00920DDB">
        <w:rPr>
          <w:rFonts w:ascii="Calibri" w:eastAsia="Times New Roman" w:hAnsi="Calibri" w:cs="Calibri"/>
          <w:b/>
          <w:bCs/>
          <w:kern w:val="0"/>
          <w14:ligatures w14:val="none"/>
        </w:rPr>
        <w:t xml:space="preserve"> 33:10).</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② In the New Testament</w:t>
      </w:r>
      <w:r w:rsidRPr="00920DDB">
        <w:rPr>
          <w:rFonts w:ascii="Calibri" w:eastAsia="Times New Roman" w:hAnsi="Calibri" w:cs="Calibri"/>
          <w:b/>
          <w:bCs/>
          <w:kern w:val="0"/>
          <w14:ligatures w14:val="none"/>
        </w:rPr>
        <w:t xml:space="preserve"> times</w:t>
      </w:r>
      <w:r w:rsidR="00F52353" w:rsidRPr="00920DDB">
        <w:rPr>
          <w:rFonts w:ascii="Calibri" w:eastAsia="Times New Roman" w:hAnsi="Calibri" w:cs="Calibri"/>
          <w:b/>
          <w:bCs/>
          <w:kern w:val="0"/>
          <w14:ligatures w14:val="none"/>
        </w:rPr>
        <w:t xml:space="preserve">, Christ completed our salvation and enabled us to enjoy that blessing </w:t>
      </w:r>
      <w:r w:rsidR="00F52353" w:rsidRPr="00920DDB">
        <w:rPr>
          <w:rFonts w:ascii="Calibri" w:eastAsia="Times New Roman" w:hAnsi="Calibri" w:cs="Calibri"/>
          <w:b/>
          <w:bCs/>
          <w:kern w:val="0"/>
          <w14:ligatures w14:val="none"/>
        </w:rPr>
        <w:lastRenderedPageBreak/>
        <w:t xml:space="preserve">weekly. </w:t>
      </w:r>
      <w:r w:rsidR="00F52353" w:rsidRPr="00920DDB">
        <w:rPr>
          <w:rFonts w:ascii="Calibri" w:eastAsia="Times New Roman" w:hAnsi="Calibri" w:cs="Calibri"/>
          <w:kern w:val="0"/>
          <w14:ligatures w14:val="none"/>
        </w:rPr>
        <w:t>This was foretold in the book of Ezekiel.</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Ezekiel’s vision for Israel in utter despair showed that when God’s Word was proclaimed, dry bones rose, breath entered them, and they became a mighty army (Ezek</w:t>
      </w:r>
      <w:r w:rsidRPr="00920DDB">
        <w:rPr>
          <w:rFonts w:ascii="Calibri" w:eastAsia="Times New Roman" w:hAnsi="Calibri" w:cs="Calibri"/>
          <w:kern w:val="0"/>
          <w14:ligatures w14:val="none"/>
        </w:rPr>
        <w:t>iel</w:t>
      </w:r>
      <w:r w:rsidR="00F52353" w:rsidRPr="00920DDB">
        <w:rPr>
          <w:rFonts w:ascii="Calibri" w:eastAsia="Times New Roman" w:hAnsi="Calibri" w:cs="Calibri"/>
          <w:kern w:val="0"/>
          <w14:ligatures w14:val="none"/>
        </w:rPr>
        <w:t xml:space="preserve"> 37:1–10). Later, the vision expanded beyond individual restoration to the salvation of the world (Ezek</w:t>
      </w:r>
      <w:r w:rsidRPr="00920DDB">
        <w:rPr>
          <w:rFonts w:ascii="Calibri" w:eastAsia="Times New Roman" w:hAnsi="Calibri" w:cs="Calibri"/>
          <w:kern w:val="0"/>
          <w14:ligatures w14:val="none"/>
        </w:rPr>
        <w:t>iel</w:t>
      </w:r>
      <w:r w:rsidR="00F52353" w:rsidRPr="00920DDB">
        <w:rPr>
          <w:rFonts w:ascii="Calibri" w:eastAsia="Times New Roman" w:hAnsi="Calibri" w:cs="Calibri"/>
          <w:kern w:val="0"/>
          <w14:ligatures w14:val="none"/>
        </w:rPr>
        <w:t xml:space="preserve"> 47:1–12).</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 xml:space="preserve">③ The place where this blessing began and was fulfilled was the </w:t>
      </w:r>
      <w:r w:rsidRPr="00920DDB">
        <w:rPr>
          <w:rFonts w:ascii="Calibri" w:eastAsia="Times New Roman" w:hAnsi="Calibri" w:cs="Calibri"/>
          <w:b/>
          <w:bCs/>
          <w:kern w:val="0"/>
          <w14:ligatures w14:val="none"/>
        </w:rPr>
        <w:t>u</w:t>
      </w:r>
      <w:r w:rsidR="00F52353" w:rsidRPr="00920DDB">
        <w:rPr>
          <w:rFonts w:ascii="Calibri" w:eastAsia="Times New Roman" w:hAnsi="Calibri" w:cs="Calibri"/>
          <w:b/>
          <w:bCs/>
          <w:kern w:val="0"/>
          <w14:ligatures w14:val="none"/>
        </w:rPr>
        <w:t xml:space="preserve">pper </w:t>
      </w:r>
      <w:r w:rsidRPr="00920DDB">
        <w:rPr>
          <w:rFonts w:ascii="Calibri" w:eastAsia="Times New Roman" w:hAnsi="Calibri" w:cs="Calibri"/>
          <w:b/>
          <w:bCs/>
          <w:kern w:val="0"/>
          <w14:ligatures w14:val="none"/>
        </w:rPr>
        <w:t>r</w:t>
      </w:r>
      <w:r w:rsidR="00F52353" w:rsidRPr="00920DDB">
        <w:rPr>
          <w:rFonts w:ascii="Calibri" w:eastAsia="Times New Roman" w:hAnsi="Calibri" w:cs="Calibri"/>
          <w:b/>
          <w:bCs/>
          <w:kern w:val="0"/>
          <w14:ligatures w14:val="none"/>
        </w:rPr>
        <w:t>oom in Mark’s house.</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Through the apostles, the Word began to be proclaimed, and believers gathered every Lord’s Day to hold fast to the Word, fellowship, and pray.</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What was the result? Even amid persecution, they experienced economic blessing to the point of selling their possessions to share with others, were praised by the people as witnesses, and the church gained strength and grew daily (Acts 2:41–47).</w:t>
      </w:r>
    </w:p>
    <w:p w14:paraId="0E6A40D1" w14:textId="01275AA4" w:rsidR="00F52353" w:rsidRDefault="00997BF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3) </w:t>
      </w:r>
      <w:r w:rsidR="00F52353" w:rsidRPr="00920DDB">
        <w:rPr>
          <w:rFonts w:ascii="Calibri" w:eastAsia="Times New Roman" w:hAnsi="Calibri" w:cs="Calibri"/>
          <w:b/>
          <w:bCs/>
          <w:kern w:val="0"/>
          <w14:ligatures w14:val="none"/>
        </w:rPr>
        <w:t>The final ministry of the priests was to heal and give life to the people.</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When someone committed an unclean act or had a disease, they were to present themselves to the priest for examination and judgment (Lev</w:t>
      </w:r>
      <w:r w:rsidRPr="00920DDB">
        <w:rPr>
          <w:rFonts w:ascii="Calibri" w:eastAsia="Times New Roman" w:hAnsi="Calibri" w:cs="Calibri"/>
          <w:kern w:val="0"/>
          <w14:ligatures w14:val="none"/>
        </w:rPr>
        <w:t>iticus</w:t>
      </w:r>
      <w:r w:rsidR="00F52353" w:rsidRPr="00920DDB">
        <w:rPr>
          <w:rFonts w:ascii="Calibri" w:eastAsia="Times New Roman" w:hAnsi="Calibri" w:cs="Calibri"/>
          <w:kern w:val="0"/>
          <w14:ligatures w14:val="none"/>
        </w:rPr>
        <w:t xml:space="preserve"> 13:2; 14:2).</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While this was partly because there were no proper physicians in Old Testament times, it also served to block the destructive results of sin and to open a path for healing and restoration from spiritual problems. This has at least three meanings</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① Christ came as the Healer, healing our spiritual sickness, emotional wounds, and physical diseases (Isa</w:t>
      </w:r>
      <w:r w:rsidRPr="00920DDB">
        <w:rPr>
          <w:rFonts w:ascii="Calibri" w:eastAsia="Times New Roman" w:hAnsi="Calibri" w:cs="Calibri"/>
          <w:b/>
          <w:bCs/>
          <w:kern w:val="0"/>
          <w14:ligatures w14:val="none"/>
        </w:rPr>
        <w:t>iah</w:t>
      </w:r>
      <w:r w:rsidR="00F52353" w:rsidRPr="00920DDB">
        <w:rPr>
          <w:rFonts w:ascii="Calibri" w:eastAsia="Times New Roman" w:hAnsi="Calibri" w:cs="Calibri"/>
          <w:b/>
          <w:bCs/>
          <w:kern w:val="0"/>
          <w14:ligatures w14:val="none"/>
        </w:rPr>
        <w:t xml:space="preserve"> 53:5).</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② Within the church, this authority and power were entrusted to pastors (James 5:14–15).</w:t>
      </w:r>
      <w:r w:rsidR="00F52353" w:rsidRPr="00920DDB">
        <w:rPr>
          <w:rFonts w:ascii="Calibri" w:eastAsia="Times New Roman" w:hAnsi="Calibri" w:cs="Calibri"/>
          <w:kern w:val="0"/>
          <w14:ligatures w14:val="none"/>
        </w:rPr>
        <w:br/>
      </w:r>
      <w:r w:rsidR="00F52353" w:rsidRPr="00920DDB">
        <w:rPr>
          <w:rFonts w:ascii="Calibri" w:eastAsia="Times New Roman" w:hAnsi="Calibri" w:cs="Calibri"/>
          <w:b/>
          <w:bCs/>
          <w:kern w:val="0"/>
          <w14:ligatures w14:val="none"/>
        </w:rPr>
        <w:t>③ Believers who have received this blessing are now to go into the world and restore those who have failed, are sick, and are oppressed.</w:t>
      </w:r>
      <w:r w:rsidR="00F52353" w:rsidRPr="00920DDB">
        <w:rPr>
          <w:rFonts w:ascii="Calibri" w:eastAsia="Times New Roman" w:hAnsi="Calibri" w:cs="Calibri"/>
          <w:kern w:val="0"/>
          <w14:ligatures w14:val="none"/>
        </w:rPr>
        <w:t xml:space="preserve"> Thus, all believers are called royal priests in the field (1 Pet</w:t>
      </w:r>
      <w:r w:rsidRPr="00920DDB">
        <w:rPr>
          <w:rFonts w:ascii="Calibri" w:eastAsia="Times New Roman" w:hAnsi="Calibri" w:cs="Calibri"/>
          <w:kern w:val="0"/>
          <w14:ligatures w14:val="none"/>
        </w:rPr>
        <w:t xml:space="preserve">er </w:t>
      </w:r>
      <w:r w:rsidR="00F52353" w:rsidRPr="00920DDB">
        <w:rPr>
          <w:rFonts w:ascii="Calibri" w:eastAsia="Times New Roman" w:hAnsi="Calibri" w:cs="Calibri"/>
          <w:kern w:val="0"/>
          <w14:ligatures w14:val="none"/>
        </w:rPr>
        <w:t>2:9) and are given authority for spiritual healing (Mark 16:17–18).</w:t>
      </w:r>
    </w:p>
    <w:p w14:paraId="0F86CFCC" w14:textId="77777777" w:rsidR="00920DDB" w:rsidRDefault="00920DDB" w:rsidP="00920DDB">
      <w:pPr>
        <w:spacing w:after="0" w:line="240" w:lineRule="auto"/>
        <w:rPr>
          <w:rFonts w:ascii="Calibri" w:eastAsia="Times New Roman" w:hAnsi="Calibri" w:cs="Calibri"/>
          <w:kern w:val="0"/>
          <w14:ligatures w14:val="none"/>
        </w:rPr>
      </w:pPr>
    </w:p>
    <w:p w14:paraId="1D455870" w14:textId="1D8FEFD6" w:rsidR="00F52353" w:rsidRPr="00920DDB" w:rsidRDefault="00F52353" w:rsidP="00920DDB">
      <w:pPr>
        <w:spacing w:after="0" w:line="240" w:lineRule="auto"/>
        <w:outlineLvl w:val="2"/>
        <w:rPr>
          <w:rFonts w:ascii="Calibri" w:eastAsia="Times New Roman" w:hAnsi="Calibri" w:cs="Calibri"/>
          <w:b/>
          <w:bCs/>
          <w:kern w:val="0"/>
          <w14:ligatures w14:val="none"/>
        </w:rPr>
      </w:pPr>
      <w:r w:rsidRPr="00920DDB">
        <w:rPr>
          <w:rFonts w:ascii="Calibri" w:eastAsia="Times New Roman" w:hAnsi="Calibri" w:cs="Calibri"/>
          <w:b/>
          <w:bCs/>
          <w:kern w:val="0"/>
          <w14:ligatures w14:val="none"/>
        </w:rPr>
        <w:t xml:space="preserve">3. </w:t>
      </w:r>
      <w:r w:rsidR="006B7F52" w:rsidRPr="00920DDB">
        <w:rPr>
          <w:rFonts w:ascii="Calibri" w:eastAsia="Times New Roman" w:hAnsi="Calibri" w:cs="Calibri"/>
          <w:b/>
          <w:bCs/>
          <w:kern w:val="0"/>
          <w14:ligatures w14:val="none"/>
        </w:rPr>
        <w:t xml:space="preserve">Now, how </w:t>
      </w:r>
      <w:r w:rsidRPr="00920DDB">
        <w:rPr>
          <w:rFonts w:ascii="Calibri" w:eastAsia="Times New Roman" w:hAnsi="Calibri" w:cs="Calibri"/>
          <w:b/>
          <w:bCs/>
          <w:kern w:val="0"/>
          <w14:ligatures w14:val="none"/>
        </w:rPr>
        <w:t>can we enjoy these blessings and be used for what pleases God?</w:t>
      </w:r>
    </w:p>
    <w:p w14:paraId="085E713F" w14:textId="7572057E" w:rsidR="00F52353" w:rsidRPr="00920DDB" w:rsidRDefault="006B7F52"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1) </w:t>
      </w:r>
      <w:r w:rsidR="00F52353" w:rsidRPr="00920DDB">
        <w:rPr>
          <w:rFonts w:ascii="Calibri" w:eastAsia="Times New Roman" w:hAnsi="Calibri" w:cs="Calibri"/>
          <w:b/>
          <w:bCs/>
          <w:kern w:val="0"/>
          <w14:ligatures w14:val="none"/>
        </w:rPr>
        <w:t>We must help the servants of the Lord devote themselves fully to worship, the ministry of the Word, and the healing of broken lives.</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This is why the seven deacons (church leaders) were appointed in Acts 6</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to care for struggling believers and oversee church matters (Acts 6:7).</w:t>
      </w:r>
      <w:r w:rsidR="00F52353" w:rsidRPr="00920DDB">
        <w:rPr>
          <w:rFonts w:ascii="Calibri" w:eastAsia="Times New Roman" w:hAnsi="Calibri" w:cs="Calibri"/>
          <w:kern w:val="0"/>
          <w14:ligatures w14:val="none"/>
        </w:rPr>
        <w:br/>
        <w:t>The believers mentioned in Romans 16 all served in this way, supporting pastors and evangelists as protectors, co-workers, and hosts.</w:t>
      </w:r>
    </w:p>
    <w:p w14:paraId="2A2B25FA" w14:textId="77CB3C7A" w:rsidR="00F52353" w:rsidRPr="00920DDB" w:rsidRDefault="006B7F52"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2) </w:t>
      </w:r>
      <w:r w:rsidR="00F52353" w:rsidRPr="00920DDB">
        <w:rPr>
          <w:rFonts w:ascii="Calibri" w:eastAsia="Times New Roman" w:hAnsi="Calibri" w:cs="Calibri"/>
          <w:b/>
          <w:bCs/>
          <w:kern w:val="0"/>
          <w14:ligatures w14:val="none"/>
        </w:rPr>
        <w:t>Enable the servants of the Lord to truly pray for and bless the congregation.</w:t>
      </w:r>
      <w:r w:rsidR="00920DDB"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Knowing and caring for the circumstances of the believers is a pastor’s responsibility</w:t>
      </w:r>
      <w:r w:rsidR="00920DDB" w:rsidRPr="00920DDB">
        <w:rPr>
          <w:rFonts w:ascii="Calibri" w:eastAsia="Times New Roman" w:hAnsi="Calibri" w:cs="Calibri"/>
          <w:kern w:val="0"/>
          <w14:ligatures w14:val="none"/>
        </w:rPr>
        <w:t>. F</w:t>
      </w:r>
      <w:r w:rsidR="00F52353" w:rsidRPr="00920DDB">
        <w:rPr>
          <w:rFonts w:ascii="Calibri" w:eastAsia="Times New Roman" w:hAnsi="Calibri" w:cs="Calibri"/>
          <w:kern w:val="0"/>
          <w14:ligatures w14:val="none"/>
        </w:rPr>
        <w:t xml:space="preserve">or church growth, associate ministers </w:t>
      </w:r>
      <w:r w:rsidR="00E5685C">
        <w:rPr>
          <w:rFonts w:ascii="Calibri" w:eastAsia="맑은 고딕" w:hAnsi="Calibri" w:cs="Calibri" w:hint="eastAsia"/>
          <w:kern w:val="0"/>
          <w:lang w:eastAsia="ko-KR"/>
          <w14:ligatures w14:val="none"/>
        </w:rPr>
        <w:t>and lay lea</w:t>
      </w:r>
      <w:r w:rsidR="00796951">
        <w:rPr>
          <w:rFonts w:ascii="Calibri" w:eastAsia="맑은 고딕" w:hAnsi="Calibri" w:cs="Calibri" w:hint="eastAsia"/>
          <w:kern w:val="0"/>
          <w:lang w:eastAsia="ko-KR"/>
          <w14:ligatures w14:val="none"/>
        </w:rPr>
        <w:t xml:space="preserve">ders </w:t>
      </w:r>
      <w:r w:rsidR="00F52353" w:rsidRPr="00920DDB">
        <w:rPr>
          <w:rFonts w:ascii="Calibri" w:eastAsia="Times New Roman" w:hAnsi="Calibri" w:cs="Calibri"/>
          <w:kern w:val="0"/>
          <w14:ligatures w14:val="none"/>
        </w:rPr>
        <w:t>must carry this out well.</w:t>
      </w:r>
      <w:r w:rsidR="00920DDB"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Requesting prayer from pastors before making important decisions is also vital (as David requested prayer from Nathan before building the temple). This is why prayer requests are written on offering envelopes.</w:t>
      </w:r>
      <w:r w:rsidR="00920DDB"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Believers who are preparing for important answers or blessings should always seek a pastor’s blessing (as Eli the priest blessed Hannah).</w:t>
      </w:r>
    </w:p>
    <w:p w14:paraId="00C41884" w14:textId="4C9641D3" w:rsidR="00F52353" w:rsidRDefault="00920DDB"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 xml:space="preserve">3) </w:t>
      </w:r>
      <w:r w:rsidR="00F52353" w:rsidRPr="00920DDB">
        <w:rPr>
          <w:rFonts w:ascii="Calibri" w:eastAsia="Times New Roman" w:hAnsi="Calibri" w:cs="Calibri"/>
          <w:b/>
          <w:bCs/>
          <w:kern w:val="0"/>
          <w14:ligatures w14:val="none"/>
        </w:rPr>
        <w:t>Many figures like the priests and Levites of this age must rise up</w:t>
      </w:r>
      <w:r w:rsidRPr="00920DDB">
        <w:rPr>
          <w:rFonts w:ascii="Calibri" w:eastAsia="Times New Roman" w:hAnsi="Calibri" w:cs="Calibri"/>
          <w:kern w:val="0"/>
          <w14:ligatures w14:val="none"/>
        </w:rPr>
        <w:t xml:space="preserve">. </w:t>
      </w:r>
      <w:r w:rsidRPr="00920DDB">
        <w:rPr>
          <w:rFonts w:ascii="Calibri" w:eastAsia="Times New Roman" w:hAnsi="Calibri" w:cs="Calibri"/>
          <w:b/>
          <w:bCs/>
          <w:kern w:val="0"/>
          <w14:ligatures w14:val="none"/>
        </w:rPr>
        <w:t>They are the</w:t>
      </w:r>
      <w:r w:rsidR="00E036C0">
        <w:rPr>
          <w:rFonts w:ascii="Calibri" w:eastAsia="맑은 고딕" w:hAnsi="Calibri" w:cs="Calibri" w:hint="eastAsia"/>
          <w:b/>
          <w:bCs/>
          <w:kern w:val="0"/>
          <w:lang w:eastAsia="ko-KR"/>
          <w14:ligatures w14:val="none"/>
        </w:rPr>
        <w:t xml:space="preserve"> future</w:t>
      </w:r>
      <w:r w:rsidRPr="00920DDB">
        <w:rPr>
          <w:rFonts w:ascii="Calibri" w:eastAsia="Times New Roman" w:hAnsi="Calibri" w:cs="Calibri"/>
          <w:b/>
          <w:bCs/>
          <w:kern w:val="0"/>
          <w14:ligatures w14:val="none"/>
        </w:rPr>
        <w:t xml:space="preserve"> </w:t>
      </w:r>
      <w:r w:rsidR="00F52353" w:rsidRPr="00920DDB">
        <w:rPr>
          <w:rFonts w:ascii="Calibri" w:eastAsia="Times New Roman" w:hAnsi="Calibri" w:cs="Calibri"/>
          <w:b/>
          <w:bCs/>
          <w:kern w:val="0"/>
          <w14:ligatures w14:val="none"/>
        </w:rPr>
        <w:t xml:space="preserve">pastors and </w:t>
      </w:r>
      <w:r w:rsidR="004505CE">
        <w:rPr>
          <w:rFonts w:ascii="Calibri" w:eastAsia="맑은 고딕" w:hAnsi="Calibri" w:cs="Calibri" w:hint="eastAsia"/>
          <w:b/>
          <w:bCs/>
          <w:kern w:val="0"/>
          <w:lang w:eastAsia="ko-KR"/>
          <w14:ligatures w14:val="none"/>
        </w:rPr>
        <w:t xml:space="preserve">future </w:t>
      </w:r>
      <w:r w:rsidR="00F52353" w:rsidRPr="00920DDB">
        <w:rPr>
          <w:rFonts w:ascii="Calibri" w:eastAsia="Times New Roman" w:hAnsi="Calibri" w:cs="Calibri"/>
          <w:b/>
          <w:bCs/>
          <w:kern w:val="0"/>
          <w14:ligatures w14:val="none"/>
        </w:rPr>
        <w:t>church leaders.</w:t>
      </w:r>
      <w:r w:rsidRPr="00920DDB">
        <w:rPr>
          <w:rFonts w:ascii="Calibri" w:eastAsia="Times New Roman" w:hAnsi="Calibri" w:cs="Calibri"/>
          <w:kern w:val="0"/>
          <w14:ligatures w14:val="none"/>
        </w:rPr>
        <w:t xml:space="preserve"> </w:t>
      </w:r>
      <w:r w:rsidR="00F52353" w:rsidRPr="00920DDB">
        <w:rPr>
          <w:rFonts w:ascii="Calibri" w:eastAsia="Times New Roman" w:hAnsi="Calibri" w:cs="Calibri"/>
          <w:kern w:val="0"/>
          <w14:ligatures w14:val="none"/>
        </w:rPr>
        <w:t>We should actively participate in various trainings and especially pray for institutions that raise future pastors and leaders, such as Remnant University.</w:t>
      </w:r>
    </w:p>
    <w:p w14:paraId="0E96C906" w14:textId="77777777" w:rsidR="00920DDB" w:rsidRDefault="00920DDB" w:rsidP="00920DDB">
      <w:pPr>
        <w:spacing w:after="0" w:line="240" w:lineRule="auto"/>
        <w:rPr>
          <w:rFonts w:ascii="Calibri" w:eastAsia="Times New Roman" w:hAnsi="Calibri" w:cs="Calibri"/>
          <w:kern w:val="0"/>
          <w14:ligatures w14:val="none"/>
        </w:rPr>
      </w:pPr>
    </w:p>
    <w:p w14:paraId="7DED3B98" w14:textId="65439649" w:rsidR="00F52353" w:rsidRPr="00920DDB" w:rsidRDefault="00F52353" w:rsidP="00920DDB">
      <w:pPr>
        <w:spacing w:after="0" w:line="240" w:lineRule="auto"/>
        <w:rPr>
          <w:rFonts w:ascii="Calibri" w:eastAsia="Times New Roman" w:hAnsi="Calibri" w:cs="Calibri"/>
          <w:kern w:val="0"/>
          <w14:ligatures w14:val="none"/>
        </w:rPr>
      </w:pPr>
      <w:r w:rsidRPr="00920DDB">
        <w:rPr>
          <w:rFonts w:ascii="Calibri" w:eastAsia="Times New Roman" w:hAnsi="Calibri" w:cs="Calibri"/>
          <w:b/>
          <w:bCs/>
          <w:kern w:val="0"/>
          <w14:ligatures w14:val="none"/>
        </w:rPr>
        <w:t>Conclusion</w:t>
      </w:r>
      <w:r w:rsidR="00920DDB" w:rsidRPr="00920DDB">
        <w:rPr>
          <w:rFonts w:ascii="Calibri" w:eastAsia="Times New Roman" w:hAnsi="Calibri" w:cs="Calibri"/>
          <w:kern w:val="0"/>
          <w14:ligatures w14:val="none"/>
        </w:rPr>
        <w:t xml:space="preserve"> - </w:t>
      </w:r>
      <w:r w:rsidRPr="00920DDB">
        <w:rPr>
          <w:rFonts w:ascii="Calibri" w:eastAsia="Times New Roman" w:hAnsi="Calibri" w:cs="Calibri"/>
          <w:kern w:val="0"/>
          <w14:ligatures w14:val="none"/>
        </w:rPr>
        <w:t>The establishment of cities for the descendants of Levi was the practical path for serving God</w:t>
      </w:r>
      <w:r w:rsidR="001934A6">
        <w:rPr>
          <w:rFonts w:ascii="Calibri" w:eastAsia="맑은 고딕" w:hAnsi="Calibri" w:cs="Calibri" w:hint="eastAsia"/>
          <w:kern w:val="0"/>
          <w:lang w:eastAsia="ko-KR"/>
          <w14:ligatures w14:val="none"/>
        </w:rPr>
        <w:t xml:space="preserve"> well</w:t>
      </w:r>
      <w:r w:rsidRPr="00920DDB">
        <w:rPr>
          <w:rFonts w:ascii="Calibri" w:eastAsia="Times New Roman" w:hAnsi="Calibri" w:cs="Calibri"/>
          <w:kern w:val="0"/>
          <w14:ligatures w14:val="none"/>
        </w:rPr>
        <w:t xml:space="preserve"> and enjoying His blessings. I pray that you will become the real recipients of these blessings and answers</w:t>
      </w:r>
      <w:r w:rsidR="00920DDB" w:rsidRPr="00920DDB">
        <w:rPr>
          <w:rFonts w:ascii="Calibri" w:eastAsia="Times New Roman" w:hAnsi="Calibri" w:cs="Calibri"/>
          <w:kern w:val="0"/>
          <w14:ligatures w14:val="none"/>
        </w:rPr>
        <w:t xml:space="preserve"> (</w:t>
      </w:r>
      <w:r w:rsidRPr="00920DDB">
        <w:rPr>
          <w:rFonts w:ascii="Calibri" w:eastAsia="Times New Roman" w:hAnsi="Calibri" w:cs="Calibri"/>
          <w:kern w:val="0"/>
          <w14:ligatures w14:val="none"/>
        </w:rPr>
        <w:t>the witnesses, leaders, and commanders</w:t>
      </w:r>
      <w:r w:rsidR="00920DDB" w:rsidRPr="00920DDB">
        <w:rPr>
          <w:rFonts w:ascii="Calibri" w:eastAsia="Times New Roman" w:hAnsi="Calibri" w:cs="Calibri"/>
          <w:kern w:val="0"/>
          <w14:ligatures w14:val="none"/>
        </w:rPr>
        <w:t>)</w:t>
      </w:r>
      <w:r w:rsidRPr="00920DDB">
        <w:rPr>
          <w:rFonts w:ascii="Calibri" w:eastAsia="Times New Roman" w:hAnsi="Calibri" w:cs="Calibri"/>
          <w:kern w:val="0"/>
          <w14:ligatures w14:val="none"/>
        </w:rPr>
        <w:t xml:space="preserve"> God raises up.</w:t>
      </w:r>
    </w:p>
    <w:p w14:paraId="375264F9" w14:textId="77777777" w:rsidR="000C2A5D" w:rsidRDefault="000C2A5D" w:rsidP="00920DDB">
      <w:pPr>
        <w:spacing w:after="0"/>
      </w:pPr>
    </w:p>
    <w:sectPr w:rsidR="000C2A5D" w:rsidSect="00920D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60FC"/>
    <w:multiLevelType w:val="multilevel"/>
    <w:tmpl w:val="B87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FC5985"/>
    <w:multiLevelType w:val="multilevel"/>
    <w:tmpl w:val="35B4A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741AD5"/>
    <w:multiLevelType w:val="multilevel"/>
    <w:tmpl w:val="17E6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094205">
    <w:abstractNumId w:val="0"/>
  </w:num>
  <w:num w:numId="2" w16cid:durableId="623073054">
    <w:abstractNumId w:val="2"/>
  </w:num>
  <w:num w:numId="3" w16cid:durableId="1053433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53"/>
    <w:rsid w:val="00096086"/>
    <w:rsid w:val="000C2A5D"/>
    <w:rsid w:val="001934A6"/>
    <w:rsid w:val="001A4449"/>
    <w:rsid w:val="001D032E"/>
    <w:rsid w:val="00315C6A"/>
    <w:rsid w:val="00346F35"/>
    <w:rsid w:val="004505CE"/>
    <w:rsid w:val="00506E47"/>
    <w:rsid w:val="00547FD2"/>
    <w:rsid w:val="006B7F52"/>
    <w:rsid w:val="006F141F"/>
    <w:rsid w:val="007202CB"/>
    <w:rsid w:val="00796951"/>
    <w:rsid w:val="0082555B"/>
    <w:rsid w:val="008E3605"/>
    <w:rsid w:val="00920DDB"/>
    <w:rsid w:val="00997BF3"/>
    <w:rsid w:val="00C46296"/>
    <w:rsid w:val="00D705E4"/>
    <w:rsid w:val="00E036C0"/>
    <w:rsid w:val="00E5685C"/>
    <w:rsid w:val="00EB3D72"/>
    <w:rsid w:val="00EC14DE"/>
    <w:rsid w:val="00F52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EA7F"/>
  <w15:chartTrackingRefBased/>
  <w15:docId w15:val="{B6D37AAD-EB10-5749-945B-8108F6FE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2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52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F523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523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523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523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23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23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23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52353"/>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F52353"/>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F52353"/>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F52353"/>
    <w:rPr>
      <w:rFonts w:eastAsiaTheme="majorEastAsia" w:cstheme="majorBidi"/>
      <w:i/>
      <w:iCs/>
      <w:color w:val="0F4761" w:themeColor="accent1" w:themeShade="BF"/>
    </w:rPr>
  </w:style>
  <w:style w:type="character" w:customStyle="1" w:styleId="5Char">
    <w:name w:val="제목 5 Char"/>
    <w:basedOn w:val="a0"/>
    <w:link w:val="5"/>
    <w:uiPriority w:val="9"/>
    <w:semiHidden/>
    <w:rsid w:val="00F52353"/>
    <w:rPr>
      <w:rFonts w:eastAsiaTheme="majorEastAsia" w:cstheme="majorBidi"/>
      <w:color w:val="0F4761" w:themeColor="accent1" w:themeShade="BF"/>
    </w:rPr>
  </w:style>
  <w:style w:type="character" w:customStyle="1" w:styleId="6Char">
    <w:name w:val="제목 6 Char"/>
    <w:basedOn w:val="a0"/>
    <w:link w:val="6"/>
    <w:uiPriority w:val="9"/>
    <w:semiHidden/>
    <w:rsid w:val="00F52353"/>
    <w:rPr>
      <w:rFonts w:eastAsiaTheme="majorEastAsia" w:cstheme="majorBidi"/>
      <w:i/>
      <w:iCs/>
      <w:color w:val="595959" w:themeColor="text1" w:themeTint="A6"/>
    </w:rPr>
  </w:style>
  <w:style w:type="character" w:customStyle="1" w:styleId="7Char">
    <w:name w:val="제목 7 Char"/>
    <w:basedOn w:val="a0"/>
    <w:link w:val="7"/>
    <w:uiPriority w:val="9"/>
    <w:semiHidden/>
    <w:rsid w:val="00F52353"/>
    <w:rPr>
      <w:rFonts w:eastAsiaTheme="majorEastAsia" w:cstheme="majorBidi"/>
      <w:color w:val="595959" w:themeColor="text1" w:themeTint="A6"/>
    </w:rPr>
  </w:style>
  <w:style w:type="character" w:customStyle="1" w:styleId="8Char">
    <w:name w:val="제목 8 Char"/>
    <w:basedOn w:val="a0"/>
    <w:link w:val="8"/>
    <w:uiPriority w:val="9"/>
    <w:semiHidden/>
    <w:rsid w:val="00F52353"/>
    <w:rPr>
      <w:rFonts w:eastAsiaTheme="majorEastAsia" w:cstheme="majorBidi"/>
      <w:i/>
      <w:iCs/>
      <w:color w:val="272727" w:themeColor="text1" w:themeTint="D8"/>
    </w:rPr>
  </w:style>
  <w:style w:type="character" w:customStyle="1" w:styleId="9Char">
    <w:name w:val="제목 9 Char"/>
    <w:basedOn w:val="a0"/>
    <w:link w:val="9"/>
    <w:uiPriority w:val="9"/>
    <w:semiHidden/>
    <w:rsid w:val="00F52353"/>
    <w:rPr>
      <w:rFonts w:eastAsiaTheme="majorEastAsia" w:cstheme="majorBidi"/>
      <w:color w:val="272727" w:themeColor="text1" w:themeTint="D8"/>
    </w:rPr>
  </w:style>
  <w:style w:type="paragraph" w:styleId="a3">
    <w:name w:val="Title"/>
    <w:basedOn w:val="a"/>
    <w:next w:val="a"/>
    <w:link w:val="Char"/>
    <w:uiPriority w:val="10"/>
    <w:qFormat/>
    <w:rsid w:val="00F5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523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2353"/>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F523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2353"/>
    <w:pPr>
      <w:spacing w:before="160"/>
      <w:jc w:val="center"/>
    </w:pPr>
    <w:rPr>
      <w:i/>
      <w:iCs/>
      <w:color w:val="404040" w:themeColor="text1" w:themeTint="BF"/>
    </w:rPr>
  </w:style>
  <w:style w:type="character" w:customStyle="1" w:styleId="Char1">
    <w:name w:val="인용 Char"/>
    <w:basedOn w:val="a0"/>
    <w:link w:val="a5"/>
    <w:uiPriority w:val="29"/>
    <w:rsid w:val="00F52353"/>
    <w:rPr>
      <w:i/>
      <w:iCs/>
      <w:color w:val="404040" w:themeColor="text1" w:themeTint="BF"/>
    </w:rPr>
  </w:style>
  <w:style w:type="paragraph" w:styleId="a6">
    <w:name w:val="List Paragraph"/>
    <w:basedOn w:val="a"/>
    <w:uiPriority w:val="34"/>
    <w:qFormat/>
    <w:rsid w:val="00F52353"/>
    <w:pPr>
      <w:ind w:left="720"/>
      <w:contextualSpacing/>
    </w:pPr>
  </w:style>
  <w:style w:type="character" w:styleId="a7">
    <w:name w:val="Intense Emphasis"/>
    <w:basedOn w:val="a0"/>
    <w:uiPriority w:val="21"/>
    <w:qFormat/>
    <w:rsid w:val="00F52353"/>
    <w:rPr>
      <w:i/>
      <w:iCs/>
      <w:color w:val="0F4761" w:themeColor="accent1" w:themeShade="BF"/>
    </w:rPr>
  </w:style>
  <w:style w:type="paragraph" w:styleId="a8">
    <w:name w:val="Intense Quote"/>
    <w:basedOn w:val="a"/>
    <w:next w:val="a"/>
    <w:link w:val="Char2"/>
    <w:uiPriority w:val="30"/>
    <w:qFormat/>
    <w:rsid w:val="00F52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52353"/>
    <w:rPr>
      <w:i/>
      <w:iCs/>
      <w:color w:val="0F4761" w:themeColor="accent1" w:themeShade="BF"/>
    </w:rPr>
  </w:style>
  <w:style w:type="character" w:styleId="a9">
    <w:name w:val="Intense Reference"/>
    <w:basedOn w:val="a0"/>
    <w:uiPriority w:val="32"/>
    <w:qFormat/>
    <w:rsid w:val="00F52353"/>
    <w:rPr>
      <w:b/>
      <w:bCs/>
      <w:smallCaps/>
      <w:color w:val="0F4761" w:themeColor="accent1" w:themeShade="BF"/>
      <w:spacing w:val="5"/>
    </w:rPr>
  </w:style>
  <w:style w:type="paragraph" w:styleId="aa">
    <w:name w:val="Normal (Web)"/>
    <w:basedOn w:val="a"/>
    <w:uiPriority w:val="99"/>
    <w:semiHidden/>
    <w:unhideWhenUsed/>
    <w:rsid w:val="00F523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F52353"/>
    <w:rPr>
      <w:b/>
      <w:bCs/>
    </w:rPr>
  </w:style>
  <w:style w:type="character" w:styleId="ac">
    <w:name w:val="Emphasis"/>
    <w:basedOn w:val="a0"/>
    <w:uiPriority w:val="20"/>
    <w:qFormat/>
    <w:rsid w:val="00F52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11</cp:revision>
  <dcterms:created xsi:type="dcterms:W3CDTF">2026-01-24T17:37:00Z</dcterms:created>
  <dcterms:modified xsi:type="dcterms:W3CDTF">2026-01-25T12:42:00Z</dcterms:modified>
</cp:coreProperties>
</file>