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    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부활에 담긴 영원한 보증(고전15:50-58)                     4/5/2026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인생을 살아가면서 누군가 내 인생을 보증(Guarantee)해 주는 것보다 더 든든한 것이 없다. 40년 미국에 살아오면서 무엇을 해도 보증을 요구하는 것이 많았다(대학 입학을 할 때, 아파트를 계약할 때, 직장을 갈 때, 이민을 신청할 때)스스로 책임을 진다는 뜻의 보장(Warranty)과는 다른 의미이다. 창3장 이후 인간은 스스로를 보장하며 살 수가 없다.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그리스도는 우리의 구원을 위해 더 좋은 언약의 보증이 되셨다고 했다(히7:22). 이 보증의 증거가 그 분의 부활이다.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이 부활 속에 담긴 세가지 영원한 보증이 있다. 하나님의 사람은 평생 이 축복을 누리고 살아야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이 보증이 있는 한 어떤 문제가 다시 와도 상관없고, 두려울 것이 없다. 확신을 가진 인생을 사는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1. 부활은 이 땅에서와 그 날에 누릴 영원한 생명에 대한 보증이다.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1) 우리가 그리스도를 믿고 구원받은 순간 내 안에는 영적 생명이 시작되는 것이다(요일5:11-12)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영적 생명이라는 말은 내 영혼 속에 누가 함께 하느냐를 의미하고, 그것이 내 인생의 모든 상태를 좌우한다.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예수 그리스도를 내 인생의 주로 고백하고, 영접한 순간 그 분이 성령으로 내 안에 거하는 상태이다.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이제는 그 분이 내 인생에 동행하고, 인도하며, 보호하며, 내 인생 속에 역사하시는 것이다. </w:t>
      </w:r>
      <w:r>
        <w:br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이것을 거듭난 생명(요3:5), 그리스도 안에서 새로운 생명(롬6:4), 이미 얻은 영생(요5:24)이라고 한다. 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   이 생명을 가지고 이 땅에서도 하나님 나라를 누리며 사는 것이다. 하나님이 내 안에 함께 한 상태이다(눅17:14)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이것이 어떻게 가능하게 된 것인가?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그리스도가 십자가에 죽으시면서 먼저 인생의 모든 죄와 저주와 심판에서 해방시키셨다.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 문제가 해결되지 않으면 허물과 실패와 죄악 투성이인 우리 안에 어떻게 거룩하신 하나님이 거하시겠는가?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대속의 죽음과 함께 그 분이 부활함으로 다시 사신 그 생명으로 우리 안에 거하실 수 있게 된 것이다.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그 분이 부활하지 못했다면 우리는 여전히 하나님 없는 생명, 스스로 내 인생을 책임지는 인생을 살아야 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그래서 인생이 무겁고, 힘들고, 고통스러운 것이다(마11:28). 내 한계에 붙잡혀 살아야 하기 때문이다.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아무리 열심히 살고, 꿈을 꾸고, 뭔가를 계획해도 내 마음대로 되는 것이 없는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정도가 아니다. 반드시 하나님 만나지 못한 그 영혼 속에는 어둠의 영이 자리를 잡는다는 것이다.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영이 첫 인생을 무너뜨린 마귀이다. 그 영의 지배를 받으니 우상 숭배하고, 계속 짓눌리며 살게 된다(행10:38).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마지막은 무엇이겠는가? 내가 땅에서 살아온 대로 영원한 심판을 받아야 한다(히9:27, 마25:41, 계20:10).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그것도 끝이 아니다. 후대에게 저주의 대물림이 계속될 거라고 했다(출20:4-5)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   여기서 빠져 나와 영원한 새 생명, 영원한 생명의 축복을 보증 받은 것이 그리스도의 부활이다.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2. 부활은 성도가 이 땅에서 당하는 모든 실패와 고난에서의 영원한 승리의 보증이다.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사단은 불신자를 운명으로 끌고 가지만 신자는 우리의 연약한 부분, 상처, 잘못된 습관들을 공격하는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내 영혼은 구원받아 새 생명을 얻었는데, 아직 내 마음과 생각과 습관 속에 남아 있는 것들이 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내 성장 과정이나 과거 속에 만들어진 상처들, 트라우마들, 남이 없는 연약한 부분들이 어디에 남아 있냐?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내 무의식, 잠재의식 속에, 내 감정 속에, 내 삶의 습관 속에 남아 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이것이 결국 나의 뇌기능이다. 뇌에 문제가 온다. 그래서 각인, 뿌리, 습관을 바꾸는 훈련을 해야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무의식, 잠재 의식 속에 남아 있는 것이 내 생각을 만든다(열등의식, 피해의식, 경쟁의식)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내 감정 속에 남아있는 것이 무기력, 우울증, 공황장애, 분노 조절 장애, 폭력등을 만든다.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내 습관 속에 남아 있는 것이 게으름, 무책임함, 거짓말과 도적질 같은 행동들을 만들어낸다.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여기서 끝나지 않는다. 이것이 영적 문제로 발전하는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사단이 이것을 계속 공격해온다. 그것이 중독을 만들고, 정신 문제를 만들고, 환청, 귀신들림까지 오는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예수님께서 그 마음의 상처와 거기에 포로가 되고 갇혀버린 우리를 치유하러 오셨다고 했다(사61:1)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치유를 위해 먼저 하신 일이 무엇인가? 그리스도께서 부활하면서 사단의 머리를 박살낸 것이다(창3:15)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그래서 본문 55-56에 어떤 사망도, 죄의 권세도, 그것을 심판하는 율법도 우리를 망하게 할 수 없다고 했다. 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   57절에는 마침내 이 그리스도로 말미암아 우리에게 승리를 주시는 하나님께 감사한다고 선포한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사단은 우리의 약점을 공격해서 우리를 무너지게 하는 것이 목표이지만 성공할 수 없다.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부활하여 살아계신 그리스도께서 지금도 보좌에서 우리를 위해 기도하고 있기 때문이다(롬8:34).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우리가 기도할 때는 이미 승리하신 그리스도께서 우리를 위해 직접 싸우신다고 했다(계17:14).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더 중요한 것이 있다. 이 마귀의 계획은 실패하면서 우리의 모든 것은 증거가 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나를 살리고, 내 가족과 후대와 가문과 교회를 살리는 증거가 된다. 갑절의 축복이 된다(욥42:10)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증거들이 전부 나 같은 사람을 살리고, 모든 나라와 민족을 살리는 증거가 된다(창50:20)  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   실패한 베드로에게는 “너 같은 사람을 굳게 하라”고 했다(눅22:32). 원어는 “살리라”, “붙들어 세워주라”는 뜻이다.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3. 이 부활은 우리가 누릴 영원한 축복을 위한 보증이다.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마지막 날에 우리도 다 그리스도처럼 부활하게 될 것이다(52절). 그 부활의 증거를 먼저 보이신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불신자는 심판을 받기 위해서 부활하지만 우리는 영원한 위로와 상급과 축복을 위해서 부활하는 것이다.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그래서 성도가 이 땅에 사는 날 동안 무엇을 하고 살았느냐는 중요한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우리의 모든 기도는 천사들을 통해 하나님 앞으로 올라간다고 했다(계8:4).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우리의 모든 헌신, 헌금, 수고는 전부 하늘에 쌓는 보화가 될 것이라고 했다(마6:20).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58절에 마지막 결론이 있다. 그래서 어떤 경우도 견고하고, 흔들리지 말며, 더욱 주의 일에 힘쓰라고 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성도는 이 부활하신 그리스도와 함께 영원한 승리를 누리고 영원한 축복을 누릴 것이기 때문이다.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날에 그리스도와 함께 한 자들, 그 고난도, 아픔도 같이 한 자들은 영광도 같이 할 것이라고 했다.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분과 함께 영광을 얻기 위해 고난도 같이 받으라고 했다(롬8:17). 영원한 미래를 놓고 고난도 선택하라는 것이다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 땅에서 복음 때문에 어떤 핍박과 환난을 당해도 그 날에 누릴 영광과는 비교할 수가 없다고 했다(롬8:18).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그들이 새 하늘과 새 땅에서 함께 영원히 만물을 다스릴 것이라고 했다(눅22:30, 계22:5).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결론-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우리에게는 영원한 것이 보증되어 있다. 그것이 복음이다. 하나님이 영세 전에 준비한 것이다(롬16:25)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그것을 우리에게 영원한 기업의 약속으로 주셨고(히9:15), 그것을 부활로 확실히 보증하신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어려운 때를 살고 있다. 이 그리스도의 부활의 보증을 붙잡고, 그 증인으로 24, 25, 영원히 승리하기를 축복한다.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8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2026-04-05T10:49:22.821</dcterms:modified>
</cp:coreProperties>
</file>