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2D8A" w14:textId="758CEC8F" w:rsidR="00BC3129" w:rsidRDefault="00BC3129" w:rsidP="00B77398">
      <w:pPr>
        <w:spacing w:after="0" w:line="240" w:lineRule="auto"/>
        <w:jc w:val="right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Believers Who Enjoy the Blessing of the Holy Spirit (Acts 2:1–4)</w:t>
      </w:r>
      <w:r w:rsid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="00B77398">
        <w:rPr>
          <w:rFonts w:ascii="Calibri" w:eastAsia="Times New Roman" w:hAnsi="Calibri" w:cs="Calibri"/>
          <w:b/>
          <w:bCs/>
          <w:kern w:val="36"/>
          <w14:ligatures w14:val="none"/>
        </w:rPr>
        <w:tab/>
        <w:t xml:space="preserve"> </w:t>
      </w:r>
      <w:r w:rsidR="00B77398">
        <w:rPr>
          <w:rFonts w:ascii="Calibri" w:eastAsia="Times New Roman" w:hAnsi="Calibri" w:cs="Calibri"/>
          <w:b/>
          <w:bCs/>
          <w:kern w:val="36"/>
          <w14:ligatures w14:val="none"/>
        </w:rPr>
        <w:tab/>
        <w:t xml:space="preserve">   7/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="00B77398">
        <w:rPr>
          <w:rFonts w:ascii="Calibri" w:eastAsia="Times New Roman" w:hAnsi="Calibri" w:cs="Calibri"/>
          <w:b/>
          <w:bCs/>
          <w:kern w:val="0"/>
          <w14:ligatures w14:val="none"/>
        </w:rPr>
        <w:t>/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2026</w:t>
      </w:r>
    </w:p>
    <w:p w14:paraId="78887CDA" w14:textId="77777777" w:rsidR="00B77398" w:rsidRPr="00B77398" w:rsidRDefault="00B77398" w:rsidP="00B77398">
      <w:pPr>
        <w:spacing w:after="0" w:line="240" w:lineRule="auto"/>
        <w:jc w:val="right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0D3ADCBB" w14:textId="2A087C59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77398">
        <w:rPr>
          <w:rFonts w:ascii="Calibri" w:eastAsia="Times New Roman" w:hAnsi="Calibri" w:cs="Calibri"/>
          <w:kern w:val="0"/>
          <w14:ligatures w14:val="none"/>
        </w:rPr>
        <w:t xml:space="preserve">The term "Maekchujeol" (Feast of </w:t>
      </w:r>
      <w:r w:rsidR="00EF2328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Barley </w:t>
      </w:r>
      <w:r w:rsidR="00B77398">
        <w:rPr>
          <w:rFonts w:ascii="Calibri" w:eastAsia="Times New Roman" w:hAnsi="Calibri" w:cs="Calibri"/>
          <w:kern w:val="0"/>
          <w14:ligatures w14:val="none"/>
        </w:rPr>
        <w:t>Harvest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) comes </w:t>
      </w:r>
      <w:r w:rsidRPr="00300A99">
        <w:rPr>
          <w:rFonts w:ascii="Calibri" w:eastAsia="Times New Roman" w:hAnsi="Calibri" w:cs="Calibri"/>
          <w:kern w:val="0"/>
          <w14:ligatures w14:val="none"/>
        </w:rPr>
        <w:t>from a Chinese-derived Korean expression</w:t>
      </w:r>
      <w:r w:rsidR="00300A99" w:rsidRPr="00300A99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 xml:space="preserve">. </w:t>
      </w:r>
      <w:r w:rsidR="00300A99" w:rsidRPr="00300A99">
        <w:rPr>
          <w:rStyle w:val="aa"/>
          <w:b w:val="0"/>
          <w:bCs w:val="0"/>
        </w:rPr>
        <w:t>This word does not appear in the original Hebrew text.</w:t>
      </w:r>
      <w:r w:rsidR="00300A99"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In Hebrew, the biblical name refers to the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Feast of Harvest</w:t>
      </w:r>
      <w:r w:rsidR="003168E0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 xml:space="preserve">(Leviticus </w:t>
      </w:r>
      <w:r w:rsidR="00EF50D0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>23:10)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, the festival celebrating the first harvest offered to God in thanksgiving. Since this festival occurred during the barley and wheat harvest, however, it came to be commonly called "Feast of </w:t>
      </w:r>
      <w:r w:rsidR="00D123D2">
        <w:rPr>
          <w:rFonts w:ascii="Calibri" w:eastAsia="맑은 고딕" w:hAnsi="Calibri" w:cs="Calibri" w:hint="eastAsia"/>
          <w:kern w:val="0"/>
          <w:lang w:eastAsia="ko-KR"/>
          <w14:ligatures w14:val="none"/>
        </w:rPr>
        <w:t>Barley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Harvest"</w:t>
      </w:r>
      <w:r w:rsidR="00EC52A5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 in Korean</w:t>
      </w:r>
      <w:r w:rsidRPr="00B77398">
        <w:rPr>
          <w:rFonts w:ascii="Calibri" w:eastAsia="Times New Roman" w:hAnsi="Calibri" w:cs="Calibri"/>
          <w:kern w:val="0"/>
          <w14:ligatures w14:val="none"/>
        </w:rPr>
        <w:t>.</w:t>
      </w:r>
      <w:r w:rsidR="004D0926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This is also why we offer a special thanksgiving offering during this season—to express gratitude for all the grace and answers God has given us throughout the first half of the year.</w:t>
      </w:r>
    </w:p>
    <w:p w14:paraId="26726110" w14:textId="3F49F25C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As we know, this feast also prophetically foreshadowed and was fulfilled 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as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one of the greatest spiritual blessings related to our salvation.</w:t>
      </w:r>
      <w:r w:rsid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On Passover</w:t>
      </w:r>
      <w:r w:rsidR="004D0926" w:rsidRPr="00B77398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B77398">
        <w:rPr>
          <w:rFonts w:ascii="Calibri" w:eastAsia="Times New Roman" w:hAnsi="Calibri" w:cs="Calibri"/>
          <w:kern w:val="0"/>
          <w14:ligatures w14:val="none"/>
        </w:rPr>
        <w:t>the day Israel was delivered from 400 years of slavery through the blood of the lamb</w:t>
      </w:r>
      <w:r w:rsidR="004D0926" w:rsidRPr="00B77398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Christ died on the cross. Seven weeks after Passover came the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Feast of Weeks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(Exodus 34:22; Deuteronomy 16:9), and because it occurred on the fiftieth day, it became known by the Greek name </w:t>
      </w:r>
      <w:r w:rsidRPr="00B77398">
        <w:rPr>
          <w:rFonts w:ascii="Calibri" w:eastAsia="Times New Roman" w:hAnsi="Calibri" w:cs="Calibri"/>
          <w:i/>
          <w:iCs/>
          <w:kern w:val="0"/>
          <w14:ligatures w14:val="none"/>
        </w:rPr>
        <w:t>Pentecost</w:t>
      </w:r>
      <w:r w:rsidRPr="00B77398">
        <w:rPr>
          <w:rFonts w:ascii="Calibri" w:eastAsia="Times New Roman" w:hAnsi="Calibri" w:cs="Calibri"/>
          <w:kern w:val="0"/>
          <w14:ligatures w14:val="none"/>
        </w:rPr>
        <w:t>, meaning "fiftieth."</w:t>
      </w:r>
      <w:r w:rsidR="004D0926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This is why today's passage says, "When the day of Pentecost had fully come."</w:t>
      </w:r>
    </w:p>
    <w:p w14:paraId="56DA7E96" w14:textId="5152698D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The most important truth is t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hat o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n that day, God poured out 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tremendous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blessing upon all His redeemed people.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 Holy Spirit came upon all believers.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Verse 2 says,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"A sound like the blowing of a violent wind came from heaven."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Verse 3 says,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"They saw what seemed to be tongues of fire that separated and came to rest on each of them."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 work of the Holy Spirit is described through the power of wind and fire.</w:t>
      </w:r>
      <w:r w:rsidR="004D0926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Wind drives everything away</w:t>
      </w:r>
      <w:r w:rsidR="004D0926" w:rsidRPr="00B77398">
        <w:rPr>
          <w:rFonts w:ascii="Calibri" w:eastAsia="Times New Roman" w:hAnsi="Calibri" w:cs="Calibri"/>
          <w:kern w:val="0"/>
          <w14:ligatures w14:val="none"/>
        </w:rPr>
        <w:t>, and f</w:t>
      </w:r>
      <w:r w:rsidRPr="00B77398">
        <w:rPr>
          <w:rFonts w:ascii="Calibri" w:eastAsia="Times New Roman" w:hAnsi="Calibri" w:cs="Calibri"/>
          <w:kern w:val="0"/>
          <w14:ligatures w14:val="none"/>
        </w:rPr>
        <w:t>ire burns up and consumes everything.</w:t>
      </w:r>
      <w:r w:rsidR="00875D53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For this reason, many scholars explain that the power of the Holy Spirit ends our weakness, heals our wounds, overcomes our failures, removes our helplessness, and makes all things new.</w:t>
      </w:r>
    </w:p>
    <w:p w14:paraId="3B7BF1D8" w14:textId="54CC1CD5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This is why those who have been saved must continually experience the power of the Holy Spirit.</w:t>
      </w:r>
      <w:r w:rsidR="00875D53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Although our souls have been saved and we possess eternal life through Christ, weaknesses, wounds, and limitations still remain within us.</w:t>
      </w:r>
      <w:r w:rsidR="00875D53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Through the blessing of the Holy Spirit, all of these things are overcome, and everything becomes new.</w:t>
      </w:r>
      <w:r w:rsidR="00875D53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May this week be a time when we hold firmly to this covenant, earnestly seek the blessing of the Holy Spirit above all else, personally experience His work, and fully enjoy His presence.</w:t>
      </w:r>
    </w:p>
    <w:p w14:paraId="1CF9AC96" w14:textId="5CB640C3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B6267AA" w14:textId="2364280C" w:rsidR="00BC3129" w:rsidRPr="00B77398" w:rsidRDefault="00BC3129" w:rsidP="00B7739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1. Why was this blessing of the Holy Spirit poured out especially upon the New Testament </w:t>
      </w:r>
      <w:r w:rsidR="00875D53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E</w:t>
      </w: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arly </w:t>
      </w:r>
      <w:r w:rsidR="00875D53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C</w:t>
      </w: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hurch (Mark's Upper Room)?</w:t>
      </w:r>
      <w:r w:rsidR="00875D53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 Old Testament also records many people who experienced the Holy Spirit and were greatly used by God.</w:t>
      </w:r>
      <w:r w:rsidR="00875D53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So what is different?</w:t>
      </w:r>
    </w:p>
    <w:p w14:paraId="747E44AD" w14:textId="4DEEC4CA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1) In the Old Testament, the Holy Spirit came only upon certain individuals.</w:t>
      </w:r>
      <w:r w:rsidR="004B39B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 Spirit came upon those whom God had specially set apart—priests, prophets, and kings—for the sake of His people.</w:t>
      </w:r>
      <w:r w:rsidR="004B39B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But Christ came to open the way of salvation for everyone and to enable all believers to enjoy the blessing of the Holy Spirit.</w:t>
      </w:r>
      <w:r w:rsidR="004B39B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That is why Scripture calls every believer "a royal priesthood" (1 Peter 2:9).</w:t>
      </w:r>
    </w:p>
    <w:p w14:paraId="2BF1934D" w14:textId="1462D96C" w:rsidR="00BC3129" w:rsidRPr="00B77398" w:rsidRDefault="00BC3129" w:rsidP="00B77398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Every Christian today is a royal priest.</w:t>
      </w:r>
      <w:r w:rsidR="004B39B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May each responsibility God has entrusted to you become your greatest blessing through the power of the Holy Spirit.</w:t>
      </w:r>
    </w:p>
    <w:p w14:paraId="0243B4F0" w14:textId="11E01BF6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2) In the Old Testament, the Holy Spirit departed when God's assignment was finished or when people sinned.</w:t>
      </w:r>
      <w:r w:rsid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When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Samson became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lost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with Delilah and lost hold of God's covenant, the Spirit departed from him, and he became powerless (Judges 16:20).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King Saul also lost the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Holy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Spirit when he became proud and disobedient before God, and an evil spirit tormented him (1 Samuel 16:14).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However, Jesus promised that the Holy Spirit would never leave those who are saved through Christ (John 14:18).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When we fail, the Holy Spirit is grieved, but He does not abandon us (Ephesians 4:30).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Instead, He continually intercedes for God's people with groanings too deep for words and works until the end to restore us (Romans 8:26).</w:t>
      </w:r>
    </w:p>
    <w:p w14:paraId="58EDCD8F" w14:textId="7BA339EB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3) In the New Testament, the Holy Spirit blesses every believer so that everything becomes God's masterpiece.</w:t>
      </w:r>
      <w:r w:rsid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 Spirit does far more than simply save us personally.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He uses us to revive the church, transform our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fields</w:t>
      </w:r>
      <w:r w:rsidRPr="00B77398">
        <w:rPr>
          <w:rFonts w:ascii="Calibri" w:eastAsia="Times New Roman" w:hAnsi="Calibri" w:cs="Calibri"/>
          <w:kern w:val="0"/>
          <w14:ligatures w14:val="none"/>
        </w:rPr>
        <w:t>, and impact future generations.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This is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Pr="00B77398">
        <w:rPr>
          <w:rFonts w:ascii="Calibri" w:eastAsia="Times New Roman" w:hAnsi="Calibri" w:cs="Calibri"/>
          <w:kern w:val="0"/>
          <w14:ligatures w14:val="none"/>
        </w:rPr>
        <w:t>300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%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blessing.The believers gathered in Mark's Upper Room experienced the Holy Spirit as wind and fire and became the founders of the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E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arly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C</w:t>
      </w:r>
      <w:r w:rsidRPr="00B77398">
        <w:rPr>
          <w:rFonts w:ascii="Calibri" w:eastAsia="Times New Roman" w:hAnsi="Calibri" w:cs="Calibri"/>
          <w:kern w:val="0"/>
          <w14:ligatures w14:val="none"/>
        </w:rPr>
        <w:t>hurch.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Their success was not based on education, social status, or human ability.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>They simply believed in Christ and experienced the power of the Holy Spirit.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Through them, entire </w:t>
      </w:r>
      <w:r w:rsidR="004B39BC" w:rsidRPr="00B77398">
        <w:rPr>
          <w:rFonts w:ascii="Calibri" w:eastAsia="Times New Roman" w:hAnsi="Calibri" w:cs="Calibri"/>
          <w:kern w:val="0"/>
          <w14:ligatures w14:val="none"/>
        </w:rPr>
        <w:t>regions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and nations were transformed.</w:t>
      </w:r>
      <w:r w:rsidR="00D05A3A" w:rsidRPr="00B77398">
        <w:rPr>
          <w:rFonts w:ascii="Calibri" w:eastAsia="Times New Roman" w:hAnsi="Calibri" w:cs="Calibri"/>
          <w:kern w:val="0"/>
          <w14:ligatures w14:val="none"/>
        </w:rPr>
        <w:t xml:space="preserve"> T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hey </w:t>
      </w:r>
      <w:r w:rsidR="00D05A3A" w:rsidRPr="00B77398">
        <w:rPr>
          <w:rFonts w:ascii="Calibri" w:eastAsia="Times New Roman" w:hAnsi="Calibri" w:cs="Calibri"/>
          <w:kern w:val="0"/>
          <w14:ligatures w14:val="none"/>
        </w:rPr>
        <w:t xml:space="preserve">saved their future generations and the future, and </w:t>
      </w:r>
      <w:r w:rsidRPr="00B77398">
        <w:rPr>
          <w:rFonts w:ascii="Calibri" w:eastAsia="Times New Roman" w:hAnsi="Calibri" w:cs="Calibri"/>
          <w:kern w:val="0"/>
          <w14:ligatures w14:val="none"/>
        </w:rPr>
        <w:t>passed the gospel down until it reached us today.</w:t>
      </w:r>
    </w:p>
    <w:p w14:paraId="6E0A7E41" w14:textId="77777777" w:rsidR="00B77398" w:rsidRPr="00B77398" w:rsidRDefault="00B77398" w:rsidP="00B7739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6C14E51" w14:textId="1A5B47BF" w:rsidR="00BC3129" w:rsidRPr="00B77398" w:rsidRDefault="00BC3129" w:rsidP="00B7739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2. How can we experience and enjoy the blessing of the Holy Spirit?</w:t>
      </w:r>
      <w:r w:rsidR="00D05A3A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There are three essential truths we must understand and enter into.</w:t>
      </w:r>
    </w:p>
    <w:p w14:paraId="3FF27F6B" w14:textId="28EE3EE8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1) Open your eyes first to spiritual reality.</w:t>
      </w:r>
      <w:r w:rsidR="00D05A3A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The visible world is not all that exists (Hebrews 11:3).</w:t>
      </w:r>
    </w:p>
    <w:p w14:paraId="1AB71AC2" w14:textId="0A0AA06A" w:rsidR="00BC3129" w:rsidRPr="00B77398" w:rsidRDefault="00D05A3A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①</w:t>
      </w:r>
      <w:r w:rsidRPr="00B77398">
        <w:rPr>
          <w:rFonts w:ascii="Calibri" w:eastAsia="함초롬바탕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Before the physical universe was created, the spiritual world already existed, including fallen spiritual beings (Genesis 1:2).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God created us in His image so that we could understand spiritual reality and enjoy spiritual blessings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(“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spirituality</w:t>
      </w:r>
      <w:r w:rsidRPr="00B77398">
        <w:rPr>
          <w:rFonts w:ascii="Calibri" w:eastAsia="Times New Roman" w:hAnsi="Calibri" w:cs="Calibri"/>
          <w:kern w:val="0"/>
          <w14:ligatures w14:val="none"/>
        </w:rPr>
        <w:t>”).</w:t>
      </w:r>
    </w:p>
    <w:p w14:paraId="413D2D17" w14:textId="1AFCE915" w:rsidR="00BC3129" w:rsidRPr="00B77398" w:rsidRDefault="00D05A3A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②</w:t>
      </w:r>
      <w:r w:rsidRPr="00B77398">
        <w:rPr>
          <w:rFonts w:ascii="Calibri" w:eastAsia="함초롬바탕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Throughout Scripture, many of God's people were deceived because they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lost hold of this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spiritual reality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Adam, Job, Peter, and Ananias and Sapphira</w:t>
      </w:r>
      <w:r w:rsidRPr="00B77398">
        <w:rPr>
          <w:rFonts w:ascii="Calibri" w:eastAsia="Times New Roman" w:hAnsi="Calibri" w:cs="Calibri"/>
          <w:kern w:val="0"/>
          <w14:ligatures w14:val="none"/>
        </w:rPr>
        <w:t>).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But whenever God's people awakened to spiritual truth and experienced the Holy Spirit, they changed the world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Paul, whose spiritual eyes were opened in Acts 9</w:t>
      </w:r>
      <w:r w:rsidRPr="00B77398">
        <w:rPr>
          <w:rFonts w:ascii="Calibri" w:eastAsia="Times New Roman" w:hAnsi="Calibri" w:cs="Calibri"/>
          <w:kern w:val="0"/>
          <w14:ligatures w14:val="none"/>
        </w:rPr>
        <w:t>).</w:t>
      </w:r>
    </w:p>
    <w:p w14:paraId="62F7ADE2" w14:textId="65474F2D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2) The Holy Spirit already dwells within </w:t>
      </w:r>
      <w:r w:rsidR="00D05A3A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every child of God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who </w:t>
      </w:r>
      <w:r w:rsidR="00D05A3A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has accepted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has received Chris</w:t>
      </w:r>
      <w:r w:rsidR="00D05A3A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001AE153" w14:textId="0C1977DE" w:rsidR="00BC3129" w:rsidRPr="00B77398" w:rsidRDefault="00D05A3A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①</w:t>
      </w:r>
      <w:r w:rsidRPr="00B77398">
        <w:rPr>
          <w:rFonts w:ascii="Calibri" w:eastAsia="함초롬바탕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This is what it means to be a saint.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It does not simply mean someone who no longer sins or has already become perfectly holy.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It means that the Holy Spirit dwells within us (1 Corinthians 3:16).</w:t>
      </w:r>
    </w:p>
    <w:p w14:paraId="14D9F5F0" w14:textId="375A5261" w:rsidR="00BC3129" w:rsidRPr="00B77398" w:rsidRDefault="00D05A3A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②</w:t>
      </w:r>
      <w:r w:rsidRPr="00B77398">
        <w:rPr>
          <w:rFonts w:ascii="Calibri" w:eastAsia="함초롬바탕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There is a fundamental reason why the Holy Spirit lives within us.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He remains with those saved through Christ, seals them, and becomes the guarantee of their salvation (Ephesians 1:13–14).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phrase "sealed" means that God has placed His mark of ownership upon us.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phrase "guarantee" means that He assumes full responsibility for bringing our salvation to completion.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Therefore, do not waver</w:t>
      </w:r>
      <w:r w:rsidR="001543FC" w:rsidRPr="00B77398">
        <w:rPr>
          <w:rFonts w:ascii="Calibri" w:eastAsia="Times New Roman" w:hAnsi="Calibri" w:cs="Calibri"/>
          <w:kern w:val="0"/>
          <w14:ligatures w14:val="none"/>
        </w:rPr>
        <w:t>, and n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o matter what persecution comes, never betray or abandon your faith in Christ.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Holy Spirit will strengthen and help you.</w:t>
      </w:r>
    </w:p>
    <w:p w14:paraId="237D4962" w14:textId="4BB193ED" w:rsidR="00BC3129" w:rsidRPr="00B77398" w:rsidRDefault="00BC3129" w:rsidP="00B7739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3. How does the Holy Spirit help us?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This reveals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 absolute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reason He dwells within us.</w:t>
      </w:r>
      <w:r w:rsidR="001543FC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1543FC" w:rsidRPr="00B77398">
        <w:rPr>
          <w:rFonts w:ascii="Calibri" w:eastAsia="Times New Roman" w:hAnsi="Calibri" w:cs="Calibri"/>
          <w:kern w:val="0"/>
          <w14:ligatures w14:val="none"/>
        </w:rPr>
        <w:t xml:space="preserve">When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Jesus completed our salvation and </w:t>
      </w:r>
      <w:r w:rsidR="001543FC" w:rsidRPr="00B77398">
        <w:rPr>
          <w:rFonts w:ascii="Calibri" w:eastAsia="Times New Roman" w:hAnsi="Calibri" w:cs="Calibri"/>
          <w:kern w:val="0"/>
          <w14:ligatures w14:val="none"/>
        </w:rPr>
        <w:t xml:space="preserve">before He </w:t>
      </w:r>
      <w:r w:rsidRPr="00B77398">
        <w:rPr>
          <w:rFonts w:ascii="Calibri" w:eastAsia="Times New Roman" w:hAnsi="Calibri" w:cs="Calibri"/>
          <w:kern w:val="0"/>
          <w14:ligatures w14:val="none"/>
        </w:rPr>
        <w:t>ascended to the throne, He promised that the Father would send the Holy Spirit.</w:t>
      </w:r>
    </w:p>
    <w:p w14:paraId="1F2BB001" w14:textId="7C28134C" w:rsidR="00BC3129" w:rsidRPr="00B77398" w:rsidRDefault="001543FC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①</w:t>
      </w:r>
      <w:r w:rsidRPr="00B77398">
        <w:rPr>
          <w:rFonts w:ascii="Calibri" w:eastAsia="굴림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Holy Spirit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will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guide our 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>path from within us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How does He guide us?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Through God's Word.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That is why He is called the Spirit of Truth (John 14:17).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Jesus said the Holy Spirit teaches us and reminds us of </w:t>
      </w:r>
      <w:r w:rsidRPr="00B77398">
        <w:rPr>
          <w:rFonts w:ascii="Calibri" w:eastAsia="Times New Roman" w:hAnsi="Calibri" w:cs="Calibri"/>
          <w:kern w:val="0"/>
          <w14:ligatures w14:val="none"/>
        </w:rPr>
        <w:t>the Word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(John 14:26).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Seek the Holy Spirit's help whenever you hear God's Word.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Pray for this before every worship service.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Believe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in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Holy Spirit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’s presence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as the Word is preached (Acts 10:44).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When believers seek the Spirit's help while holding on to God's Word, the Holy Spirit leads them accurately along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their path (absolute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journey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). </w:t>
      </w:r>
    </w:p>
    <w:p w14:paraId="6C54B043" w14:textId="2D8B9F30" w:rsidR="00BC3129" w:rsidRPr="00B77398" w:rsidRDefault="001543FC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②</w:t>
      </w:r>
      <w:r w:rsidRPr="00B77398">
        <w:rPr>
          <w:rFonts w:ascii="Calibri" w:eastAsia="굴림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The Holy Spirit works throughout every area of our lives.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When does He work?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When we believe God's Word.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When God's Word came to hopeless Israel lying like dry bones, they rose up and became God's mighty army (Ezekiel 37:1–10).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When God's people receive the life-giving 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>water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flowing from the temple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that is, the Word proclaimed from the pulpit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individuals are revived, creation is restored, and the 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>world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>is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healed (Ezekiel 47:1–12).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The believers in Acts devoted themselves to Peter's Spirit-filled teaching, fellowship, breaking bread, and prayer, and through these 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>things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many were saved (Acts 2:42).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That is why Paul said God's Word works when we receive it not as human words, but as the very Word of God (1 Thessalonians 2:13).</w:t>
      </w:r>
      <w:r w:rsidR="00B97E0D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Holy Spirit heals our hidden wounds, personal problems, and weaknesses, and then uses us to bring life to the world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Absolute Guidepost</w:t>
      </w:r>
      <w:r w:rsidR="00B97E0D" w:rsidRPr="00B77398">
        <w:rPr>
          <w:rFonts w:ascii="Calibri" w:eastAsia="Times New Roman" w:hAnsi="Calibri" w:cs="Calibri"/>
          <w:kern w:val="0"/>
          <w14:ligatures w14:val="none"/>
        </w:rPr>
        <w:t>).</w:t>
      </w:r>
    </w:p>
    <w:p w14:paraId="08FAA0D5" w14:textId="3CD10B71" w:rsidR="00BC3129" w:rsidRPr="00B77398" w:rsidRDefault="00B97E0D" w:rsidP="00B7739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77398">
        <w:rPr>
          <w:rFonts w:ascii="Calibri" w:hAnsi="Calibri" w:cs="Calibri"/>
          <w:b/>
          <w:bCs/>
          <w:color w:val="000000"/>
          <w:shd w:val="clear" w:color="000000" w:fill="FFFFFF"/>
          <w:lang w:eastAsia="ko-KR"/>
        </w:rPr>
        <w:t>③</w:t>
      </w:r>
      <w:r w:rsidRPr="00B77398">
        <w:rPr>
          <w:rFonts w:ascii="Calibri" w:eastAsia="굴림" w:hAnsi="Calibri" w:cs="Calibri"/>
          <w:b/>
          <w:bCs/>
          <w:color w:val="000000"/>
          <w:shd w:val="clear" w:color="000000" w:fill="FFFFFF"/>
          <w:lang w:eastAsia="ko-KR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Holy Spirit </w:t>
      </w:r>
      <w:r w:rsidR="00052B42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 xml:space="preserve">reigns and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demonstrates the power of God's heavenly throne within us.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When does this power come?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b/>
          <w:bCs/>
          <w:kern w:val="0"/>
          <w14:ligatures w14:val="none"/>
        </w:rPr>
        <w:t>When we meditate on God's Word and pray.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A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t that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moments, the forces of darkness that continually tempt us, discourage us, fill us with despair, anger, and fear are broken.</w:t>
      </w:r>
      <w:r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The lies of Satan that convince us we are </w:t>
      </w:r>
      <w:r w:rsidRPr="00B77398">
        <w:rPr>
          <w:rFonts w:ascii="Calibri" w:eastAsia="Times New Roman" w:hAnsi="Calibri" w:cs="Calibri"/>
          <w:kern w:val="0"/>
          <w14:ligatures w14:val="none"/>
        </w:rPr>
        <w:t>powerless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 and that God's work is impossible are destroyed.</w:t>
      </w:r>
      <w:r w:rsidR="00B77398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77398" w:rsidRPr="00B77398">
        <w:rPr>
          <w:rFonts w:ascii="Calibri" w:eastAsia="Times New Roman" w:hAnsi="Calibri" w:cs="Calibri"/>
          <w:kern w:val="0"/>
          <w14:ligatures w14:val="none"/>
        </w:rPr>
        <w:t>Then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, faith arises that God Himself will accomplish His work (Zechariah 4:6; Mark 9:23; Philippians 4:13).</w:t>
      </w:r>
      <w:r w:rsidR="00B77398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This is the manifestation of the Holy Spirit's power</w:t>
      </w:r>
      <w:r w:rsidR="00B77398" w:rsidRPr="00B77398">
        <w:rPr>
          <w:rFonts w:ascii="Calibri" w:eastAsia="Times New Roman" w:hAnsi="Calibri" w:cs="Calibri"/>
          <w:kern w:val="0"/>
          <w14:ligatures w14:val="none"/>
        </w:rPr>
        <w:t xml:space="preserve"> (absolute bartizan)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.</w:t>
      </w:r>
      <w:r w:rsidR="00B77398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Through the power of this </w:t>
      </w:r>
      <w:r w:rsidR="00B77398" w:rsidRPr="00B77398">
        <w:rPr>
          <w:rFonts w:ascii="Calibri" w:eastAsia="Times New Roman" w:hAnsi="Calibri" w:cs="Calibri"/>
          <w:kern w:val="0"/>
          <w14:ligatures w14:val="none"/>
        </w:rPr>
        <w:t>a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 xml:space="preserve">bsolute </w:t>
      </w:r>
      <w:r w:rsidR="00B77398" w:rsidRPr="00B77398">
        <w:rPr>
          <w:rFonts w:ascii="Calibri" w:eastAsia="Times New Roman" w:hAnsi="Calibri" w:cs="Calibri"/>
          <w:kern w:val="0"/>
          <w14:ligatures w14:val="none"/>
        </w:rPr>
        <w:t>bartizan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, God desires to use us for the evangelization of America and of the world.</w:t>
      </w:r>
      <w:r w:rsidR="00B77398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Verse 4 says that the Holy Spirit enabled the believers to speak in other languages</w:t>
      </w:r>
      <w:r w:rsidR="008876DF">
        <w:rPr>
          <w:rFonts w:ascii="Calibri" w:eastAsia="맑은 고딕" w:hAnsi="Calibri" w:cs="Calibri" w:hint="eastAsia"/>
          <w:kern w:val="0"/>
          <w:lang w:eastAsia="ko-KR"/>
          <w14:ligatures w14:val="none"/>
        </w:rPr>
        <w:t>(15 nations)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.</w:t>
      </w:r>
      <w:r w:rsidR="00B77398" w:rsidRPr="00B7739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3129" w:rsidRPr="00B77398">
        <w:rPr>
          <w:rFonts w:ascii="Calibri" w:eastAsia="Times New Roman" w:hAnsi="Calibri" w:cs="Calibri"/>
          <w:kern w:val="0"/>
          <w14:ligatures w14:val="none"/>
        </w:rPr>
        <w:t>The power of the Holy Spirit even transcends the barriers of human language.</w:t>
      </w:r>
    </w:p>
    <w:p w14:paraId="0E32C4F2" w14:textId="485C9F96" w:rsidR="00BC3129" w:rsidRPr="00B77398" w:rsidRDefault="00BC3129" w:rsidP="00B7739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77398">
        <w:rPr>
          <w:rFonts w:ascii="Calibri" w:eastAsia="Times New Roman" w:hAnsi="Calibri" w:cs="Calibri"/>
          <w:b/>
          <w:bCs/>
          <w:kern w:val="36"/>
          <w14:ligatures w14:val="none"/>
        </w:rPr>
        <w:t>Conclusion</w:t>
      </w:r>
      <w:r w:rsidR="00B77398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- </w:t>
      </w:r>
      <w:r w:rsidR="00BA1CC6">
        <w:t xml:space="preserve">Long for the Blessings of the Holy Spirit, and </w:t>
      </w:r>
      <w:r w:rsidRPr="00B77398">
        <w:rPr>
          <w:rFonts w:ascii="Calibri" w:eastAsia="Times New Roman" w:hAnsi="Calibri" w:cs="Calibri"/>
          <w:kern w:val="0"/>
          <w14:ligatures w14:val="none"/>
        </w:rPr>
        <w:t>enjoy the blessings of the Holy Spirit (1 Corinthians 3:1).</w:t>
      </w:r>
      <w:r w:rsidR="00B77398" w:rsidRPr="00B77398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Everyone who is in Christ has already become a person </w:t>
      </w:r>
      <w:r w:rsidR="00B77398" w:rsidRPr="00B77398">
        <w:rPr>
          <w:rFonts w:ascii="Calibri" w:eastAsia="Times New Roman" w:hAnsi="Calibri" w:cs="Calibri"/>
          <w:kern w:val="0"/>
          <w14:ligatures w14:val="none"/>
        </w:rPr>
        <w:t>who will</w:t>
      </w:r>
      <w:r w:rsidRPr="00B77398">
        <w:rPr>
          <w:rFonts w:ascii="Calibri" w:eastAsia="Times New Roman" w:hAnsi="Calibri" w:cs="Calibri"/>
          <w:kern w:val="0"/>
          <w14:ligatures w14:val="none"/>
        </w:rPr>
        <w:t xml:space="preserve"> enjoy these blessings.</w:t>
      </w:r>
    </w:p>
    <w:p w14:paraId="42386A99" w14:textId="77777777" w:rsidR="000C2A5D" w:rsidRPr="00B77398" w:rsidRDefault="000C2A5D" w:rsidP="00B77398">
      <w:pPr>
        <w:spacing w:after="0"/>
        <w:rPr>
          <w:rFonts w:ascii="Calibri" w:hAnsi="Calibri" w:cs="Calibri"/>
        </w:rPr>
      </w:pPr>
    </w:p>
    <w:sectPr w:rsidR="000C2A5D" w:rsidRPr="00B77398" w:rsidSect="00B77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Yu Gothic"/>
    <w:panose1 w:val="02030504000101010101"/>
    <w:charset w:val="80"/>
    <w:family w:val="roman"/>
    <w:pitch w:val="default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9"/>
    <w:rsid w:val="00052B42"/>
    <w:rsid w:val="00096086"/>
    <w:rsid w:val="000C2A5D"/>
    <w:rsid w:val="001543FC"/>
    <w:rsid w:val="00300A99"/>
    <w:rsid w:val="00315C6A"/>
    <w:rsid w:val="003168E0"/>
    <w:rsid w:val="004B39BC"/>
    <w:rsid w:val="004D0926"/>
    <w:rsid w:val="00506E47"/>
    <w:rsid w:val="00513CAC"/>
    <w:rsid w:val="0055370A"/>
    <w:rsid w:val="00750B42"/>
    <w:rsid w:val="007C3746"/>
    <w:rsid w:val="00875D53"/>
    <w:rsid w:val="008876DF"/>
    <w:rsid w:val="008E3605"/>
    <w:rsid w:val="00B77398"/>
    <w:rsid w:val="00B97E0D"/>
    <w:rsid w:val="00BA1CC6"/>
    <w:rsid w:val="00BC3129"/>
    <w:rsid w:val="00C46296"/>
    <w:rsid w:val="00CC7A0C"/>
    <w:rsid w:val="00D05A3A"/>
    <w:rsid w:val="00D123D2"/>
    <w:rsid w:val="00E74D8A"/>
    <w:rsid w:val="00EC14DE"/>
    <w:rsid w:val="00EC52A5"/>
    <w:rsid w:val="00EF2328"/>
    <w:rsid w:val="00E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CDF9"/>
  <w15:chartTrackingRefBased/>
  <w15:docId w15:val="{D9B70AFD-3942-9C47-BA70-084EA033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3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3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3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BC3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BC3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BC31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BC312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BC31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BC312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BC31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BC3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3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31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1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31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31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312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BC3129"/>
    <w:rPr>
      <w:b/>
      <w:bCs/>
    </w:rPr>
  </w:style>
  <w:style w:type="paragraph" w:styleId="ab">
    <w:name w:val="Normal (Web)"/>
    <w:basedOn w:val="a"/>
    <w:uiPriority w:val="99"/>
    <w:semiHidden/>
    <w:unhideWhenUsed/>
    <w:rsid w:val="00BC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Emphasis"/>
    <w:basedOn w:val="a0"/>
    <w:uiPriority w:val="20"/>
    <w:qFormat/>
    <w:rsid w:val="00BC3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6</cp:revision>
  <dcterms:created xsi:type="dcterms:W3CDTF">2026-07-05T01:56:00Z</dcterms:created>
  <dcterms:modified xsi:type="dcterms:W3CDTF">2026-07-05T10:54:00Z</dcterms:modified>
</cp:coreProperties>
</file>